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05B5E" w14:textId="40864861" w:rsidR="00A45386" w:rsidRPr="004F3EA8" w:rsidRDefault="006B227E" w:rsidP="00893C11">
      <w:pPr>
        <w:jc w:val="center"/>
        <w:rPr>
          <w:sz w:val="18"/>
        </w:rPr>
      </w:pPr>
      <w:r w:rsidRPr="004F3EA8">
        <w:rPr>
          <w:noProof/>
          <w:sz w:val="72"/>
        </w:rPr>
        <w:drawing>
          <wp:inline distT="0" distB="0" distL="0" distR="0" wp14:anchorId="13A51142" wp14:editId="23B8F028">
            <wp:extent cx="448317" cy="482803"/>
            <wp:effectExtent l="0" t="0" r="889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lum bright="6000"/>
                    </a:blip>
                    <a:srcRect/>
                    <a:stretch>
                      <a:fillRect/>
                    </a:stretch>
                  </pic:blipFill>
                  <pic:spPr bwMode="auto">
                    <a:xfrm>
                      <a:off x="0" y="0"/>
                      <a:ext cx="461738" cy="497256"/>
                    </a:xfrm>
                    <a:prstGeom prst="rect">
                      <a:avLst/>
                    </a:prstGeom>
                    <a:noFill/>
                    <a:ln w="9525">
                      <a:noFill/>
                      <a:miter lim="800000"/>
                      <a:headEnd/>
                      <a:tailEnd/>
                    </a:ln>
                  </pic:spPr>
                </pic:pic>
              </a:graphicData>
            </a:graphic>
          </wp:inline>
        </w:drawing>
      </w:r>
    </w:p>
    <w:p w14:paraId="18D5A48B" w14:textId="77777777" w:rsidR="000C0E17" w:rsidRPr="004F3EA8" w:rsidRDefault="000C0E17" w:rsidP="000C0E17">
      <w:pPr>
        <w:pStyle w:val="Didascalia"/>
        <w:rPr>
          <w:sz w:val="36"/>
          <w:szCs w:val="16"/>
        </w:rPr>
      </w:pPr>
      <w:r>
        <w:rPr>
          <w:sz w:val="36"/>
          <w:szCs w:val="16"/>
        </w:rPr>
        <w:t>STATO MAGGIORE DELLA DIFESA</w:t>
      </w:r>
    </w:p>
    <w:p w14:paraId="5716263C" w14:textId="77777777" w:rsidR="000C0E17" w:rsidRDefault="000C0E17" w:rsidP="000C0E17">
      <w:pPr>
        <w:widowControl w:val="0"/>
        <w:jc w:val="center"/>
        <w:rPr>
          <w:b/>
          <w:bCs/>
          <w:sz w:val="25"/>
          <w:szCs w:val="25"/>
        </w:rPr>
      </w:pPr>
      <w:r>
        <w:rPr>
          <w:b/>
          <w:bCs/>
          <w:sz w:val="25"/>
          <w:szCs w:val="25"/>
        </w:rPr>
        <w:t>UFFICIO GENERALE DEL CENTRO DI RESPONSABILITÀ AMMINISTRATIVA</w:t>
      </w:r>
    </w:p>
    <w:p w14:paraId="79142B6E" w14:textId="5D2DBE5E" w:rsidR="005A546B" w:rsidRPr="005A546B" w:rsidRDefault="005A546B" w:rsidP="000C0E17">
      <w:pPr>
        <w:widowControl w:val="0"/>
        <w:jc w:val="center"/>
        <w:rPr>
          <w:b/>
          <w:bCs/>
          <w:sz w:val="24"/>
          <w:szCs w:val="24"/>
        </w:rPr>
      </w:pPr>
      <w:r w:rsidRPr="005A546B">
        <w:rPr>
          <w:b/>
          <w:bCs/>
          <w:sz w:val="24"/>
          <w:szCs w:val="24"/>
        </w:rPr>
        <w:t>AREA PROCUREMENT</w:t>
      </w:r>
    </w:p>
    <w:p w14:paraId="07C5BF6A" w14:textId="77777777" w:rsidR="000C0E17" w:rsidRDefault="000C0E17" w:rsidP="000C0E17">
      <w:pPr>
        <w:spacing w:after="40"/>
        <w:jc w:val="center"/>
        <w:rPr>
          <w:b/>
        </w:rPr>
      </w:pPr>
      <w:r w:rsidRPr="009652E4">
        <w:rPr>
          <w:b/>
          <w:noProof/>
        </w:rPr>
        <w:drawing>
          <wp:inline distT="0" distB="0" distL="0" distR="0" wp14:anchorId="4D883B3E" wp14:editId="7E559588">
            <wp:extent cx="1524000" cy="16002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1524000" cy="160020"/>
                    </a:xfrm>
                    <a:prstGeom prst="rect">
                      <a:avLst/>
                    </a:prstGeom>
                    <a:noFill/>
                    <a:ln w="9525">
                      <a:noFill/>
                      <a:miter lim="800000"/>
                      <a:headEnd/>
                      <a:tailEnd/>
                    </a:ln>
                  </pic:spPr>
                </pic:pic>
              </a:graphicData>
            </a:graphic>
          </wp:inline>
        </w:drawing>
      </w:r>
    </w:p>
    <w:p w14:paraId="484D0366" w14:textId="755BD684" w:rsidR="000C0E17" w:rsidRDefault="000C0E17" w:rsidP="002626FB">
      <w:pPr>
        <w:spacing w:after="80"/>
        <w:jc w:val="center"/>
        <w:rPr>
          <w:b/>
          <w:bCs/>
          <w:iCs/>
          <w:sz w:val="24"/>
          <w:szCs w:val="24"/>
        </w:rPr>
      </w:pPr>
      <w:r w:rsidRPr="00821437">
        <w:rPr>
          <w:b/>
          <w:bCs/>
          <w:iCs/>
          <w:sz w:val="24"/>
          <w:szCs w:val="24"/>
        </w:rPr>
        <w:t>ATTO N</w:t>
      </w:r>
      <w:r w:rsidRPr="0021647B">
        <w:rPr>
          <w:b/>
          <w:bCs/>
          <w:iCs/>
          <w:sz w:val="24"/>
          <w:szCs w:val="24"/>
        </w:rPr>
        <w:t xml:space="preserve">. </w:t>
      </w:r>
      <w:r w:rsidR="008732BC">
        <w:rPr>
          <w:b/>
          <w:bCs/>
          <w:iCs/>
          <w:sz w:val="24"/>
          <w:szCs w:val="24"/>
        </w:rPr>
        <w:t>1563</w:t>
      </w:r>
      <w:r w:rsidR="00313385" w:rsidRPr="0021647B">
        <w:rPr>
          <w:b/>
          <w:bCs/>
          <w:iCs/>
          <w:sz w:val="24"/>
          <w:szCs w:val="24"/>
        </w:rPr>
        <w:t xml:space="preserve"> </w:t>
      </w:r>
      <w:r w:rsidRPr="0021647B">
        <w:rPr>
          <w:b/>
          <w:bCs/>
          <w:iCs/>
          <w:sz w:val="24"/>
          <w:szCs w:val="24"/>
        </w:rPr>
        <w:t>IN DATA</w:t>
      </w:r>
      <w:r w:rsidRPr="00B820C8">
        <w:rPr>
          <w:b/>
          <w:bCs/>
          <w:iCs/>
          <w:sz w:val="24"/>
          <w:szCs w:val="24"/>
        </w:rPr>
        <w:t xml:space="preserve"> </w:t>
      </w:r>
      <w:r w:rsidR="008732BC">
        <w:rPr>
          <w:b/>
          <w:bCs/>
          <w:iCs/>
          <w:sz w:val="24"/>
          <w:szCs w:val="24"/>
        </w:rPr>
        <w:t>14</w:t>
      </w:r>
      <w:r w:rsidR="00584318">
        <w:rPr>
          <w:b/>
          <w:bCs/>
          <w:iCs/>
          <w:sz w:val="24"/>
          <w:szCs w:val="24"/>
        </w:rPr>
        <w:t>/</w:t>
      </w:r>
      <w:r w:rsidR="008732BC">
        <w:rPr>
          <w:b/>
          <w:bCs/>
          <w:iCs/>
          <w:sz w:val="24"/>
          <w:szCs w:val="24"/>
        </w:rPr>
        <w:t>07</w:t>
      </w:r>
      <w:r w:rsidR="00584318">
        <w:rPr>
          <w:b/>
          <w:bCs/>
          <w:iCs/>
          <w:sz w:val="24"/>
          <w:szCs w:val="24"/>
        </w:rPr>
        <w:t>/202</w:t>
      </w:r>
      <w:r w:rsidR="008732BC">
        <w:rPr>
          <w:b/>
          <w:bCs/>
          <w:iCs/>
          <w:sz w:val="24"/>
          <w:szCs w:val="24"/>
        </w:rPr>
        <w:t>6</w:t>
      </w:r>
    </w:p>
    <w:p w14:paraId="3510B8F2" w14:textId="7B40434D" w:rsidR="0079180F" w:rsidRPr="004F3EA8" w:rsidRDefault="00A45386" w:rsidP="00D7731F">
      <w:pPr>
        <w:widowControl w:val="0"/>
        <w:spacing w:after="80"/>
        <w:ind w:left="1843" w:hanging="1843"/>
        <w:jc w:val="both"/>
        <w:rPr>
          <w:sz w:val="22"/>
          <w:szCs w:val="22"/>
        </w:rPr>
      </w:pPr>
      <w:r w:rsidRPr="004F3EA8">
        <w:rPr>
          <w:b/>
          <w:sz w:val="22"/>
          <w:szCs w:val="22"/>
        </w:rPr>
        <w:t>OGGETTO</w:t>
      </w:r>
      <w:r w:rsidR="00513FAC" w:rsidRPr="004F3EA8">
        <w:rPr>
          <w:sz w:val="22"/>
          <w:szCs w:val="22"/>
        </w:rPr>
        <w:tab/>
      </w:r>
      <w:r w:rsidR="008732BC">
        <w:rPr>
          <w:b/>
          <w:bCs/>
          <w:sz w:val="22"/>
          <w:szCs w:val="22"/>
        </w:rPr>
        <w:t>6</w:t>
      </w:r>
      <w:r w:rsidR="002D28EB" w:rsidRPr="002D28EB">
        <w:rPr>
          <w:b/>
          <w:bCs/>
          <w:sz w:val="22"/>
          <w:szCs w:val="22"/>
        </w:rPr>
        <w:t>-</w:t>
      </w:r>
      <w:r w:rsidR="008732BC">
        <w:rPr>
          <w:b/>
          <w:bCs/>
          <w:sz w:val="22"/>
          <w:szCs w:val="22"/>
        </w:rPr>
        <w:t>2145</w:t>
      </w:r>
      <w:r w:rsidR="002D28EB" w:rsidRPr="002D28EB">
        <w:rPr>
          <w:b/>
          <w:bCs/>
          <w:sz w:val="22"/>
          <w:szCs w:val="22"/>
        </w:rPr>
        <w:t>)</w:t>
      </w:r>
      <w:r w:rsidR="002D28EB">
        <w:rPr>
          <w:sz w:val="22"/>
          <w:szCs w:val="22"/>
        </w:rPr>
        <w:t xml:space="preserve"> </w:t>
      </w:r>
      <w:r w:rsidR="000C0E17">
        <w:rPr>
          <w:sz w:val="22"/>
          <w:szCs w:val="22"/>
        </w:rPr>
        <w:t xml:space="preserve">Decisione a </w:t>
      </w:r>
      <w:r w:rsidR="000D6BAC" w:rsidRPr="004F3EA8">
        <w:rPr>
          <w:sz w:val="22"/>
          <w:szCs w:val="22"/>
        </w:rPr>
        <w:t xml:space="preserve">contrarre finalizzata </w:t>
      </w:r>
      <w:r w:rsidR="000D6BAC">
        <w:rPr>
          <w:sz w:val="22"/>
          <w:szCs w:val="22"/>
        </w:rPr>
        <w:t>all</w:t>
      </w:r>
      <w:r w:rsidR="00584C5F">
        <w:rPr>
          <w:sz w:val="22"/>
          <w:szCs w:val="22"/>
        </w:rPr>
        <w:t xml:space="preserve">’affidamento </w:t>
      </w:r>
      <w:r w:rsidR="001D0B1C">
        <w:rPr>
          <w:sz w:val="22"/>
          <w:szCs w:val="22"/>
        </w:rPr>
        <w:t>del</w:t>
      </w:r>
      <w:r w:rsidR="00566EC2">
        <w:rPr>
          <w:sz w:val="22"/>
          <w:szCs w:val="22"/>
        </w:rPr>
        <w:t>la</w:t>
      </w:r>
      <w:r w:rsidR="003520C1">
        <w:rPr>
          <w:sz w:val="22"/>
          <w:szCs w:val="22"/>
        </w:rPr>
        <w:t xml:space="preserve"> </w:t>
      </w:r>
      <w:r w:rsidR="00566EC2">
        <w:rPr>
          <w:b/>
          <w:sz w:val="22"/>
          <w:szCs w:val="22"/>
        </w:rPr>
        <w:t>Fornitura e posa in opera di “copri bidoni/cassonetti spazzatura” per decoro viabilità/aree sosta zone limitrofe alla Scuola di Aerocooperazione ed alla palazzina alloggi</w:t>
      </w:r>
      <w:r w:rsidR="00AB5953">
        <w:rPr>
          <w:b/>
          <w:sz w:val="22"/>
          <w:szCs w:val="22"/>
        </w:rPr>
        <w:t xml:space="preserve"> </w:t>
      </w:r>
      <w:r w:rsidR="00AB5953" w:rsidRPr="00AB5953">
        <w:rPr>
          <w:sz w:val="22"/>
          <w:szCs w:val="22"/>
        </w:rPr>
        <w:t>per le esigenze del</w:t>
      </w:r>
      <w:r w:rsidR="00566EC2">
        <w:rPr>
          <w:sz w:val="22"/>
          <w:szCs w:val="22"/>
        </w:rPr>
        <w:t>la</w:t>
      </w:r>
      <w:r w:rsidR="00AB5953">
        <w:rPr>
          <w:b/>
          <w:sz w:val="22"/>
          <w:szCs w:val="22"/>
        </w:rPr>
        <w:t xml:space="preserve"> </w:t>
      </w:r>
      <w:r w:rsidR="00566EC2">
        <w:rPr>
          <w:b/>
          <w:sz w:val="22"/>
          <w:szCs w:val="22"/>
        </w:rPr>
        <w:t>Scuola di Aerocooperazione</w:t>
      </w:r>
      <w:r w:rsidR="000D6BAC" w:rsidRPr="004F3EA8">
        <w:rPr>
          <w:sz w:val="22"/>
          <w:szCs w:val="22"/>
        </w:rPr>
        <w:t xml:space="preserve">, mediante </w:t>
      </w:r>
      <w:r w:rsidR="000D6BAC">
        <w:rPr>
          <w:sz w:val="22"/>
          <w:szCs w:val="22"/>
        </w:rPr>
        <w:t>affidamento diretto</w:t>
      </w:r>
      <w:r w:rsidR="002A546C">
        <w:rPr>
          <w:sz w:val="22"/>
          <w:szCs w:val="22"/>
        </w:rPr>
        <w:t>, come disciplinato</w:t>
      </w:r>
      <w:r w:rsidR="000D6BAC" w:rsidRPr="004F3EA8">
        <w:rPr>
          <w:sz w:val="22"/>
          <w:szCs w:val="22"/>
        </w:rPr>
        <w:t xml:space="preserve"> dall’art. 50, co</w:t>
      </w:r>
      <w:r w:rsidR="00033252">
        <w:rPr>
          <w:sz w:val="22"/>
          <w:szCs w:val="22"/>
        </w:rPr>
        <w:t>.</w:t>
      </w:r>
      <w:r w:rsidR="000D6BAC" w:rsidRPr="004F3EA8">
        <w:rPr>
          <w:sz w:val="22"/>
          <w:szCs w:val="22"/>
        </w:rPr>
        <w:t xml:space="preserve"> 1, </w:t>
      </w:r>
      <w:proofErr w:type="spellStart"/>
      <w:r w:rsidR="000D6BAC" w:rsidRPr="004F3EA8">
        <w:rPr>
          <w:sz w:val="22"/>
          <w:szCs w:val="22"/>
        </w:rPr>
        <w:t>let</w:t>
      </w:r>
      <w:proofErr w:type="spellEnd"/>
      <w:r w:rsidR="000D6BAC" w:rsidRPr="004F3EA8">
        <w:rPr>
          <w:sz w:val="22"/>
          <w:szCs w:val="22"/>
        </w:rPr>
        <w:t xml:space="preserve">. </w:t>
      </w:r>
      <w:r w:rsidR="001D0B1C">
        <w:rPr>
          <w:sz w:val="22"/>
          <w:szCs w:val="22"/>
        </w:rPr>
        <w:t>b</w:t>
      </w:r>
      <w:r w:rsidR="000D6BAC" w:rsidRPr="004F3EA8">
        <w:rPr>
          <w:sz w:val="22"/>
          <w:szCs w:val="22"/>
        </w:rPr>
        <w:t xml:space="preserve">) del d.lgs. n. 36/2023, da aggiudicare tramite </w:t>
      </w:r>
      <w:r w:rsidR="000D6BAC">
        <w:rPr>
          <w:sz w:val="22"/>
          <w:szCs w:val="22"/>
        </w:rPr>
        <w:t>Trattativa diretta</w:t>
      </w:r>
      <w:r w:rsidR="000D6BAC" w:rsidRPr="004F3EA8">
        <w:rPr>
          <w:sz w:val="22"/>
          <w:szCs w:val="22"/>
        </w:rPr>
        <w:t xml:space="preserve"> del Mercato elettronico della Pubblica Amministrazione</w:t>
      </w:r>
      <w:r w:rsidR="000D6BAC">
        <w:rPr>
          <w:sz w:val="22"/>
          <w:szCs w:val="22"/>
        </w:rPr>
        <w:t xml:space="preserve"> </w:t>
      </w:r>
      <w:r w:rsidR="00796D07">
        <w:rPr>
          <w:sz w:val="22"/>
          <w:szCs w:val="22"/>
        </w:rPr>
        <w:t>e nomina del responsabile</w:t>
      </w:r>
      <w:r w:rsidR="004D3AAE">
        <w:rPr>
          <w:sz w:val="22"/>
          <w:szCs w:val="22"/>
        </w:rPr>
        <w:t xml:space="preserve"> del progetto e delle relative f</w:t>
      </w:r>
      <w:r w:rsidR="00796D07">
        <w:rPr>
          <w:sz w:val="22"/>
          <w:szCs w:val="22"/>
        </w:rPr>
        <w:t>asi.</w:t>
      </w:r>
    </w:p>
    <w:p w14:paraId="39F89434" w14:textId="3B7B403C" w:rsidR="000D6BAC" w:rsidRPr="00CE5101" w:rsidRDefault="000D6BAC" w:rsidP="000D6BAC">
      <w:pPr>
        <w:widowControl w:val="0"/>
        <w:spacing w:after="80"/>
        <w:ind w:left="1843"/>
        <w:jc w:val="both"/>
        <w:rPr>
          <w:bCs/>
          <w:sz w:val="22"/>
          <w:szCs w:val="22"/>
        </w:rPr>
      </w:pPr>
      <w:r w:rsidRPr="004F3EA8">
        <w:rPr>
          <w:b/>
          <w:sz w:val="22"/>
          <w:szCs w:val="22"/>
        </w:rPr>
        <w:t>RICHIEDENTE:</w:t>
      </w:r>
      <w:r w:rsidR="00CD1308">
        <w:rPr>
          <w:b/>
          <w:sz w:val="22"/>
          <w:szCs w:val="22"/>
        </w:rPr>
        <w:t xml:space="preserve"> </w:t>
      </w:r>
      <w:r w:rsidR="00566EC2">
        <w:rPr>
          <w:b/>
          <w:sz w:val="22"/>
          <w:szCs w:val="22"/>
        </w:rPr>
        <w:t>SCUOLA DI AEROCOOPERAZIONE</w:t>
      </w:r>
    </w:p>
    <w:p w14:paraId="5FF13B5F" w14:textId="22113F84" w:rsidR="00FA41A1" w:rsidRPr="004F3EA8" w:rsidRDefault="000D6BAC" w:rsidP="002800FD">
      <w:pPr>
        <w:widowControl w:val="0"/>
        <w:spacing w:after="80"/>
        <w:ind w:left="1843"/>
        <w:jc w:val="both"/>
        <w:rPr>
          <w:sz w:val="22"/>
          <w:szCs w:val="22"/>
        </w:rPr>
      </w:pPr>
      <w:r w:rsidRPr="004F3EA8">
        <w:rPr>
          <w:b/>
          <w:sz w:val="22"/>
          <w:szCs w:val="22"/>
        </w:rPr>
        <w:t xml:space="preserve">COPERTURA FINANZIARIA: </w:t>
      </w:r>
      <w:r w:rsidR="00C05566" w:rsidRPr="004F3EA8">
        <w:rPr>
          <w:sz w:val="22"/>
          <w:szCs w:val="22"/>
        </w:rPr>
        <w:t xml:space="preserve">fondi programmati </w:t>
      </w:r>
      <w:r w:rsidR="007A0586">
        <w:rPr>
          <w:sz w:val="22"/>
          <w:szCs w:val="22"/>
        </w:rPr>
        <w:t xml:space="preserve">per </w:t>
      </w:r>
      <w:r w:rsidR="008152F4" w:rsidRPr="0000637E">
        <w:rPr>
          <w:sz w:val="22"/>
          <w:szCs w:val="22"/>
        </w:rPr>
        <w:t xml:space="preserve">euro </w:t>
      </w:r>
      <w:r w:rsidR="00566EC2">
        <w:rPr>
          <w:b/>
          <w:sz w:val="22"/>
          <w:szCs w:val="22"/>
        </w:rPr>
        <w:t>8.000,00</w:t>
      </w:r>
      <w:r w:rsidR="00C05566" w:rsidRPr="0000637E">
        <w:rPr>
          <w:sz w:val="22"/>
          <w:szCs w:val="22"/>
        </w:rPr>
        <w:t xml:space="preserve"> IVA</w:t>
      </w:r>
      <w:r w:rsidR="00C05566">
        <w:rPr>
          <w:sz w:val="22"/>
          <w:szCs w:val="22"/>
        </w:rPr>
        <w:t xml:space="preserve"> inclusa </w:t>
      </w:r>
      <w:r w:rsidR="00C05566" w:rsidRPr="00E13596">
        <w:rPr>
          <w:sz w:val="22"/>
          <w:szCs w:val="22"/>
        </w:rPr>
        <w:t xml:space="preserve">sul </w:t>
      </w:r>
      <w:r w:rsidR="00C05566">
        <w:rPr>
          <w:sz w:val="22"/>
          <w:szCs w:val="22"/>
        </w:rPr>
        <w:t xml:space="preserve">CPT </w:t>
      </w:r>
      <w:r w:rsidR="00566EC2">
        <w:rPr>
          <w:b/>
          <w:sz w:val="22"/>
          <w:szCs w:val="22"/>
        </w:rPr>
        <w:t>1412 art. 21</w:t>
      </w:r>
      <w:r w:rsidR="008867CB">
        <w:rPr>
          <w:sz w:val="22"/>
          <w:szCs w:val="22"/>
        </w:rPr>
        <w:t xml:space="preserve"> E.F. </w:t>
      </w:r>
      <w:r w:rsidR="00566EC2">
        <w:rPr>
          <w:b/>
          <w:sz w:val="22"/>
          <w:szCs w:val="22"/>
        </w:rPr>
        <w:t>2026</w:t>
      </w:r>
      <w:r w:rsidR="0093463E">
        <w:rPr>
          <w:sz w:val="22"/>
          <w:szCs w:val="22"/>
        </w:rPr>
        <w:t xml:space="preserve">, SIFAD </w:t>
      </w:r>
      <w:r w:rsidR="00566EC2">
        <w:rPr>
          <w:b/>
          <w:sz w:val="22"/>
          <w:szCs w:val="22"/>
        </w:rPr>
        <w:t>2105685</w:t>
      </w:r>
      <w:r w:rsidR="003D71B7">
        <w:rPr>
          <w:sz w:val="22"/>
          <w:szCs w:val="22"/>
        </w:rPr>
        <w:t xml:space="preserve"> </w:t>
      </w:r>
      <w:r w:rsidR="0093463E">
        <w:rPr>
          <w:sz w:val="22"/>
          <w:szCs w:val="22"/>
        </w:rPr>
        <w:t xml:space="preserve">e ID OBBL. </w:t>
      </w:r>
      <w:r w:rsidR="00566EC2">
        <w:rPr>
          <w:b/>
          <w:sz w:val="22"/>
          <w:szCs w:val="22"/>
        </w:rPr>
        <w:t>161099</w:t>
      </w:r>
      <w:r w:rsidR="0093463E" w:rsidRPr="00AB5953">
        <w:rPr>
          <w:b/>
          <w:sz w:val="22"/>
          <w:szCs w:val="22"/>
        </w:rPr>
        <w:t>.</w:t>
      </w:r>
    </w:p>
    <w:tbl>
      <w:tblPr>
        <w:tblStyle w:val="Grigliatabella"/>
        <w:tblW w:w="7933" w:type="dxa"/>
        <w:tblInd w:w="1843" w:type="dxa"/>
        <w:tblLook w:val="04A0" w:firstRow="1" w:lastRow="0" w:firstColumn="1" w:lastColumn="0" w:noHBand="0" w:noVBand="1"/>
      </w:tblPr>
      <w:tblGrid>
        <w:gridCol w:w="1413"/>
        <w:gridCol w:w="1275"/>
        <w:gridCol w:w="1843"/>
        <w:gridCol w:w="3402"/>
      </w:tblGrid>
      <w:tr w:rsidR="008574C1" w:rsidRPr="004F3EA8" w14:paraId="6E1A9E2B" w14:textId="77777777" w:rsidTr="00C817E5">
        <w:trPr>
          <w:trHeight w:val="205"/>
        </w:trPr>
        <w:tc>
          <w:tcPr>
            <w:tcW w:w="1413" w:type="dxa"/>
            <w:shd w:val="clear" w:color="auto" w:fill="D9D9D9" w:themeFill="background1" w:themeFillShade="D9"/>
          </w:tcPr>
          <w:p w14:paraId="6D3A20C2" w14:textId="77777777" w:rsidR="008574C1" w:rsidRPr="004F3EA8" w:rsidRDefault="008574C1" w:rsidP="00C75AF1">
            <w:pPr>
              <w:widowControl w:val="0"/>
              <w:spacing w:before="40" w:after="40"/>
              <w:jc w:val="center"/>
              <w:rPr>
                <w:b/>
              </w:rPr>
            </w:pPr>
            <w:r w:rsidRPr="004F3EA8">
              <w:rPr>
                <w:b/>
              </w:rPr>
              <w:t>Lotto</w:t>
            </w:r>
          </w:p>
        </w:tc>
        <w:tc>
          <w:tcPr>
            <w:tcW w:w="1275" w:type="dxa"/>
            <w:shd w:val="clear" w:color="auto" w:fill="D9D9D9" w:themeFill="background1" w:themeFillShade="D9"/>
            <w:vAlign w:val="center"/>
          </w:tcPr>
          <w:p w14:paraId="6A079F32" w14:textId="77777777" w:rsidR="008574C1" w:rsidRPr="004F3EA8" w:rsidRDefault="008574C1" w:rsidP="00C75AF1">
            <w:pPr>
              <w:widowControl w:val="0"/>
              <w:spacing w:before="40" w:after="40"/>
              <w:jc w:val="center"/>
              <w:rPr>
                <w:b/>
              </w:rPr>
            </w:pPr>
            <w:r w:rsidRPr="004F3EA8">
              <w:rPr>
                <w:b/>
              </w:rPr>
              <w:t>Ordine</w:t>
            </w:r>
          </w:p>
        </w:tc>
        <w:tc>
          <w:tcPr>
            <w:tcW w:w="1843" w:type="dxa"/>
            <w:shd w:val="clear" w:color="auto" w:fill="D9D9D9" w:themeFill="background1" w:themeFillShade="D9"/>
            <w:vAlign w:val="center"/>
          </w:tcPr>
          <w:p w14:paraId="41733095" w14:textId="77777777" w:rsidR="008574C1" w:rsidRPr="0064130B" w:rsidRDefault="008574C1" w:rsidP="00C75AF1">
            <w:pPr>
              <w:widowControl w:val="0"/>
              <w:spacing w:before="40" w:after="40"/>
              <w:jc w:val="center"/>
              <w:rPr>
                <w:b/>
              </w:rPr>
            </w:pPr>
            <w:r w:rsidRPr="0064130B">
              <w:rPr>
                <w:b/>
              </w:rPr>
              <w:t>CPV – Numero</w:t>
            </w:r>
          </w:p>
        </w:tc>
        <w:tc>
          <w:tcPr>
            <w:tcW w:w="3402" w:type="dxa"/>
            <w:shd w:val="clear" w:color="auto" w:fill="D9D9D9" w:themeFill="background1" w:themeFillShade="D9"/>
            <w:vAlign w:val="center"/>
          </w:tcPr>
          <w:p w14:paraId="7B1BA1C9" w14:textId="77777777" w:rsidR="008574C1" w:rsidRPr="0064130B" w:rsidRDefault="008574C1" w:rsidP="00C75AF1">
            <w:pPr>
              <w:widowControl w:val="0"/>
              <w:spacing w:before="40" w:after="40"/>
              <w:jc w:val="center"/>
              <w:rPr>
                <w:b/>
              </w:rPr>
            </w:pPr>
            <w:r w:rsidRPr="0064130B">
              <w:rPr>
                <w:b/>
              </w:rPr>
              <w:t>CPV - Descrizione</w:t>
            </w:r>
          </w:p>
        </w:tc>
      </w:tr>
      <w:tr w:rsidR="008748D2" w:rsidRPr="004F3EA8" w14:paraId="62C664FD" w14:textId="77777777" w:rsidTr="00C817E5">
        <w:trPr>
          <w:trHeight w:val="205"/>
        </w:trPr>
        <w:tc>
          <w:tcPr>
            <w:tcW w:w="1413" w:type="dxa"/>
            <w:vAlign w:val="center"/>
          </w:tcPr>
          <w:p w14:paraId="0E32C518" w14:textId="766E855E" w:rsidR="008748D2" w:rsidRPr="004F3EA8" w:rsidRDefault="008748D2" w:rsidP="008748D2">
            <w:pPr>
              <w:widowControl w:val="0"/>
              <w:spacing w:before="40" w:after="40"/>
              <w:jc w:val="center"/>
            </w:pPr>
            <w:r>
              <w:t>Unico</w:t>
            </w:r>
          </w:p>
        </w:tc>
        <w:tc>
          <w:tcPr>
            <w:tcW w:w="1275" w:type="dxa"/>
            <w:vAlign w:val="center"/>
          </w:tcPr>
          <w:p w14:paraId="4CBFEBBB" w14:textId="77777777" w:rsidR="008748D2" w:rsidRPr="004F3EA8" w:rsidRDefault="008748D2" w:rsidP="008748D2">
            <w:pPr>
              <w:widowControl w:val="0"/>
              <w:spacing w:before="40" w:after="40"/>
              <w:jc w:val="center"/>
            </w:pPr>
            <w:r w:rsidRPr="004F3EA8">
              <w:t>Principale</w:t>
            </w:r>
          </w:p>
        </w:tc>
        <w:tc>
          <w:tcPr>
            <w:tcW w:w="1843" w:type="dxa"/>
            <w:vAlign w:val="center"/>
          </w:tcPr>
          <w:tbl>
            <w:tblPr>
              <w:tblW w:w="0" w:type="auto"/>
              <w:jc w:val="center"/>
              <w:tblBorders>
                <w:top w:val="nil"/>
                <w:left w:val="nil"/>
                <w:bottom w:val="nil"/>
                <w:right w:val="nil"/>
              </w:tblBorders>
              <w:tblLook w:val="0000" w:firstRow="0" w:lastRow="0" w:firstColumn="0" w:lastColumn="0" w:noHBand="0" w:noVBand="0"/>
            </w:tblPr>
            <w:tblGrid>
              <w:gridCol w:w="1183"/>
            </w:tblGrid>
            <w:tr w:rsidR="008748D2" w:rsidRPr="00AB5953" w14:paraId="0E31896C" w14:textId="77777777" w:rsidTr="00601199">
              <w:trPr>
                <w:trHeight w:val="133"/>
                <w:jc w:val="center"/>
              </w:trPr>
              <w:tc>
                <w:tcPr>
                  <w:tcW w:w="0" w:type="auto"/>
                </w:tcPr>
                <w:p w14:paraId="4F5F183C" w14:textId="5F8F9318" w:rsidR="008748D2" w:rsidRPr="00AB5953" w:rsidRDefault="00B1685D" w:rsidP="001D0B1C">
                  <w:pPr>
                    <w:autoSpaceDE w:val="0"/>
                    <w:autoSpaceDN w:val="0"/>
                    <w:adjustRightInd w:val="0"/>
                    <w:jc w:val="center"/>
                    <w:rPr>
                      <w:b/>
                      <w:color w:val="000000"/>
                      <w:highlight w:val="yellow"/>
                    </w:rPr>
                  </w:pPr>
                  <w:r>
                    <w:rPr>
                      <w:b/>
                      <w:color w:val="000000"/>
                    </w:rPr>
                    <w:t>44316000-8</w:t>
                  </w:r>
                </w:p>
              </w:tc>
            </w:tr>
          </w:tbl>
          <w:p w14:paraId="79C33FBE" w14:textId="3A9A5FEF" w:rsidR="008748D2" w:rsidRPr="0064130B" w:rsidRDefault="008748D2" w:rsidP="008748D2">
            <w:pPr>
              <w:widowControl w:val="0"/>
              <w:spacing w:before="40" w:after="40"/>
              <w:jc w:val="center"/>
            </w:pPr>
          </w:p>
        </w:tc>
        <w:tc>
          <w:tcPr>
            <w:tcW w:w="3402" w:type="dxa"/>
            <w:vAlign w:val="center"/>
          </w:tcPr>
          <w:p w14:paraId="527161EB" w14:textId="539A8103" w:rsidR="008748D2" w:rsidRPr="00AB5953" w:rsidRDefault="00B1685D" w:rsidP="008748D2">
            <w:pPr>
              <w:widowControl w:val="0"/>
              <w:spacing w:before="40" w:after="40"/>
              <w:jc w:val="center"/>
              <w:rPr>
                <w:b/>
                <w:sz w:val="18"/>
                <w:szCs w:val="18"/>
              </w:rPr>
            </w:pPr>
            <w:r>
              <w:rPr>
                <w:b/>
                <w:color w:val="333333"/>
              </w:rPr>
              <w:t>Ferramenta</w:t>
            </w:r>
          </w:p>
        </w:tc>
      </w:tr>
    </w:tbl>
    <w:p w14:paraId="7C864A90" w14:textId="2F1476EA" w:rsidR="00D7731F" w:rsidRPr="004F3EA8" w:rsidRDefault="00CB6465" w:rsidP="00F31D28">
      <w:pPr>
        <w:spacing w:before="120" w:after="80"/>
        <w:jc w:val="center"/>
        <w:rPr>
          <w:b/>
          <w:sz w:val="22"/>
          <w:szCs w:val="22"/>
        </w:rPr>
      </w:pPr>
      <w:r>
        <w:rPr>
          <w:b/>
          <w:sz w:val="22"/>
          <w:szCs w:val="22"/>
        </w:rPr>
        <w:t>IL</w:t>
      </w:r>
      <w:r w:rsidR="00064680">
        <w:rPr>
          <w:b/>
          <w:sz w:val="22"/>
          <w:szCs w:val="22"/>
        </w:rPr>
        <w:t xml:space="preserve"> </w:t>
      </w:r>
      <w:r w:rsidR="003D79B6">
        <w:rPr>
          <w:b/>
          <w:sz w:val="22"/>
          <w:szCs w:val="22"/>
        </w:rPr>
        <w:t xml:space="preserve">VICE </w:t>
      </w:r>
      <w:r w:rsidR="000C0E17">
        <w:rPr>
          <w:b/>
          <w:sz w:val="22"/>
          <w:szCs w:val="22"/>
        </w:rPr>
        <w:t>CAPO UFFICIO GENERALE</w:t>
      </w:r>
    </w:p>
    <w:p w14:paraId="77744124" w14:textId="7EE44050" w:rsidR="000D6BAC" w:rsidRDefault="000D6BAC" w:rsidP="000D6BAC">
      <w:pPr>
        <w:spacing w:after="80"/>
        <w:ind w:left="1843" w:hanging="1843"/>
        <w:jc w:val="both"/>
        <w:rPr>
          <w:bCs/>
          <w:sz w:val="22"/>
          <w:szCs w:val="22"/>
        </w:rPr>
      </w:pPr>
      <w:r w:rsidRPr="00D146FF">
        <w:rPr>
          <w:b/>
          <w:sz w:val="22"/>
          <w:szCs w:val="22"/>
        </w:rPr>
        <w:t xml:space="preserve">PREMESSO </w:t>
      </w:r>
      <w:r w:rsidRPr="00D146FF">
        <w:rPr>
          <w:b/>
          <w:sz w:val="22"/>
          <w:szCs w:val="22"/>
        </w:rPr>
        <w:tab/>
      </w:r>
      <w:r w:rsidRPr="00D146FF">
        <w:rPr>
          <w:sz w:val="22"/>
          <w:szCs w:val="22"/>
        </w:rPr>
        <w:t xml:space="preserve">che </w:t>
      </w:r>
      <w:r w:rsidR="00E33547">
        <w:rPr>
          <w:bCs/>
          <w:sz w:val="22"/>
          <w:szCs w:val="22"/>
        </w:rPr>
        <w:t>con l</w:t>
      </w:r>
      <w:r w:rsidR="00014A09">
        <w:rPr>
          <w:bCs/>
          <w:sz w:val="22"/>
          <w:szCs w:val="22"/>
        </w:rPr>
        <w:t>a</w:t>
      </w:r>
      <w:r w:rsidR="00E33547">
        <w:rPr>
          <w:bCs/>
          <w:sz w:val="22"/>
          <w:szCs w:val="22"/>
        </w:rPr>
        <w:t xml:space="preserve"> letter</w:t>
      </w:r>
      <w:r w:rsidR="00014A09">
        <w:rPr>
          <w:bCs/>
          <w:sz w:val="22"/>
          <w:szCs w:val="22"/>
        </w:rPr>
        <w:t>a</w:t>
      </w:r>
      <w:r w:rsidR="002C24D3" w:rsidRPr="003C3F97">
        <w:rPr>
          <w:bCs/>
          <w:sz w:val="22"/>
          <w:szCs w:val="22"/>
        </w:rPr>
        <w:t xml:space="preserve"> di mandato n. </w:t>
      </w:r>
      <w:r w:rsidR="00C20148">
        <w:rPr>
          <w:b/>
          <w:bCs/>
          <w:sz w:val="22"/>
          <w:szCs w:val="22"/>
        </w:rPr>
        <w:t>0002753</w:t>
      </w:r>
      <w:r w:rsidR="002C24D3" w:rsidRPr="003C3F97">
        <w:rPr>
          <w:bCs/>
          <w:sz w:val="22"/>
          <w:szCs w:val="22"/>
        </w:rPr>
        <w:t xml:space="preserve"> in data </w:t>
      </w:r>
      <w:r w:rsidR="00C20148">
        <w:rPr>
          <w:b/>
          <w:bCs/>
          <w:sz w:val="22"/>
          <w:szCs w:val="22"/>
        </w:rPr>
        <w:t>30/06/2026</w:t>
      </w:r>
      <w:r w:rsidR="002C24D3">
        <w:rPr>
          <w:bCs/>
          <w:sz w:val="22"/>
          <w:szCs w:val="22"/>
        </w:rPr>
        <w:t>,</w:t>
      </w:r>
      <w:r w:rsidR="002C24D3" w:rsidRPr="003C3F97">
        <w:rPr>
          <w:bCs/>
          <w:sz w:val="22"/>
          <w:szCs w:val="22"/>
        </w:rPr>
        <w:t xml:space="preserve"> </w:t>
      </w:r>
      <w:r w:rsidR="001D0B1C">
        <w:rPr>
          <w:bCs/>
          <w:sz w:val="22"/>
          <w:szCs w:val="22"/>
        </w:rPr>
        <w:t>l</w:t>
      </w:r>
      <w:r w:rsidR="00C20148">
        <w:rPr>
          <w:bCs/>
          <w:sz w:val="22"/>
          <w:szCs w:val="22"/>
        </w:rPr>
        <w:t xml:space="preserve">a </w:t>
      </w:r>
      <w:r w:rsidR="00C20148">
        <w:rPr>
          <w:b/>
          <w:bCs/>
          <w:sz w:val="22"/>
          <w:szCs w:val="22"/>
        </w:rPr>
        <w:t>Scuola di Aerocooperazione</w:t>
      </w:r>
      <w:r w:rsidR="00AB5953">
        <w:rPr>
          <w:bCs/>
          <w:sz w:val="22"/>
          <w:szCs w:val="22"/>
        </w:rPr>
        <w:t xml:space="preserve"> </w:t>
      </w:r>
      <w:r w:rsidR="002C24D3">
        <w:rPr>
          <w:bCs/>
          <w:sz w:val="22"/>
          <w:szCs w:val="22"/>
        </w:rPr>
        <w:t xml:space="preserve">ha </w:t>
      </w:r>
      <w:r w:rsidR="002C24D3" w:rsidRPr="003C3F97">
        <w:rPr>
          <w:bCs/>
          <w:sz w:val="22"/>
          <w:szCs w:val="22"/>
        </w:rPr>
        <w:t xml:space="preserve">conferito mandato a questo Ufficio Generale per </w:t>
      </w:r>
      <w:r w:rsidR="00F86DBC">
        <w:rPr>
          <w:bCs/>
          <w:sz w:val="22"/>
          <w:szCs w:val="22"/>
        </w:rPr>
        <w:t>l’affidamento</w:t>
      </w:r>
      <w:r w:rsidR="00F86DBC" w:rsidRPr="003C3F97">
        <w:rPr>
          <w:bCs/>
          <w:sz w:val="22"/>
          <w:szCs w:val="22"/>
        </w:rPr>
        <w:t xml:space="preserve"> </w:t>
      </w:r>
      <w:r w:rsidR="002C24D3" w:rsidRPr="003C3F97">
        <w:rPr>
          <w:bCs/>
          <w:sz w:val="22"/>
          <w:szCs w:val="22"/>
        </w:rPr>
        <w:t xml:space="preserve">di </w:t>
      </w:r>
      <w:r w:rsidR="002C24D3">
        <w:rPr>
          <w:sz w:val="22"/>
          <w:szCs w:val="22"/>
        </w:rPr>
        <w:t>quanto in oggetto</w:t>
      </w:r>
      <w:r w:rsidR="002C24D3" w:rsidRPr="003C3F97">
        <w:rPr>
          <w:sz w:val="22"/>
          <w:szCs w:val="22"/>
        </w:rPr>
        <w:t xml:space="preserve"> e per il quale intende avviare la relativa procedura</w:t>
      </w:r>
      <w:r>
        <w:rPr>
          <w:bCs/>
          <w:sz w:val="22"/>
          <w:szCs w:val="22"/>
        </w:rPr>
        <w:t>;</w:t>
      </w:r>
    </w:p>
    <w:p w14:paraId="158442D0" w14:textId="16919C45" w:rsidR="005F42D1" w:rsidRDefault="005F42D1" w:rsidP="005F42D1">
      <w:pPr>
        <w:spacing w:after="80"/>
        <w:ind w:left="1843" w:hanging="1843"/>
        <w:jc w:val="both"/>
        <w:rPr>
          <w:b/>
          <w:sz w:val="22"/>
          <w:szCs w:val="22"/>
        </w:rPr>
      </w:pPr>
      <w:r>
        <w:rPr>
          <w:b/>
          <w:sz w:val="22"/>
          <w:szCs w:val="22"/>
        </w:rPr>
        <w:t>VISTA</w:t>
      </w:r>
      <w:r>
        <w:rPr>
          <w:b/>
          <w:sz w:val="22"/>
          <w:szCs w:val="22"/>
        </w:rPr>
        <w:tab/>
      </w:r>
      <w:r w:rsidRPr="005500D1">
        <w:rPr>
          <w:bCs/>
          <w:sz w:val="22"/>
          <w:szCs w:val="22"/>
        </w:rPr>
        <w:t xml:space="preserve">l’email in data 10/07/2026 con il quale questo U.G. ha comunicato che il preventivo dell’operatore economico individuato risultava superiore al prezzo base d’asta, chiedendo al Committente una valutazione su eventuali correttivi tecnici e/o economici rispetto alle condizioni poste a base della </w:t>
      </w:r>
      <w:r w:rsidR="005500D1" w:rsidRPr="005500D1">
        <w:rPr>
          <w:bCs/>
          <w:sz w:val="22"/>
          <w:szCs w:val="22"/>
        </w:rPr>
        <w:t>commessa;</w:t>
      </w:r>
      <w:r>
        <w:rPr>
          <w:b/>
          <w:sz w:val="22"/>
          <w:szCs w:val="22"/>
        </w:rPr>
        <w:t xml:space="preserve">  </w:t>
      </w:r>
    </w:p>
    <w:p w14:paraId="6B24B98A" w14:textId="263A5B6E" w:rsidR="005500D1" w:rsidRPr="005F42D1" w:rsidRDefault="005500D1" w:rsidP="005F42D1">
      <w:pPr>
        <w:spacing w:after="80"/>
        <w:ind w:left="1843" w:hanging="1843"/>
        <w:jc w:val="both"/>
        <w:rPr>
          <w:b/>
          <w:sz w:val="22"/>
          <w:szCs w:val="22"/>
        </w:rPr>
      </w:pPr>
      <w:r>
        <w:rPr>
          <w:b/>
          <w:sz w:val="22"/>
          <w:szCs w:val="22"/>
        </w:rPr>
        <w:t>VISTA</w:t>
      </w:r>
      <w:r>
        <w:rPr>
          <w:b/>
          <w:sz w:val="22"/>
          <w:szCs w:val="22"/>
        </w:rPr>
        <w:tab/>
      </w:r>
      <w:r w:rsidRPr="005500D1">
        <w:rPr>
          <w:bCs/>
          <w:sz w:val="22"/>
          <w:szCs w:val="22"/>
        </w:rPr>
        <w:t>l’email in data 1</w:t>
      </w:r>
      <w:r>
        <w:rPr>
          <w:bCs/>
          <w:sz w:val="22"/>
          <w:szCs w:val="22"/>
        </w:rPr>
        <w:t>3</w:t>
      </w:r>
      <w:r w:rsidRPr="005500D1">
        <w:rPr>
          <w:bCs/>
          <w:sz w:val="22"/>
          <w:szCs w:val="22"/>
        </w:rPr>
        <w:t>/07/2026 con il quale</w:t>
      </w:r>
      <w:r w:rsidRPr="00F80E1A">
        <w:rPr>
          <w:sz w:val="22"/>
          <w:szCs w:val="22"/>
        </w:rPr>
        <w:t xml:space="preserve"> </w:t>
      </w:r>
      <w:r>
        <w:rPr>
          <w:sz w:val="22"/>
          <w:szCs w:val="22"/>
        </w:rPr>
        <w:t>i</w:t>
      </w:r>
      <w:r w:rsidRPr="00F80E1A">
        <w:rPr>
          <w:sz w:val="22"/>
          <w:szCs w:val="22"/>
        </w:rPr>
        <w:t xml:space="preserve">l Committente </w:t>
      </w:r>
      <w:r>
        <w:rPr>
          <w:sz w:val="22"/>
          <w:szCs w:val="22"/>
        </w:rPr>
        <w:t>ha rimodulato la quantità dei materiali da acquistare riducendo l’importo posto a base iniziale della commessa</w:t>
      </w:r>
      <w:r w:rsidRPr="005500D1">
        <w:rPr>
          <w:bCs/>
          <w:sz w:val="22"/>
          <w:szCs w:val="22"/>
        </w:rPr>
        <w:t>;</w:t>
      </w:r>
      <w:r>
        <w:rPr>
          <w:b/>
          <w:sz w:val="22"/>
          <w:szCs w:val="22"/>
        </w:rPr>
        <w:t xml:space="preserve">  </w:t>
      </w:r>
    </w:p>
    <w:p w14:paraId="2751887F" w14:textId="270B510E" w:rsidR="00796D07" w:rsidRPr="004F3EA8" w:rsidRDefault="00796D07" w:rsidP="00796D07">
      <w:pPr>
        <w:spacing w:after="80"/>
        <w:ind w:left="1843" w:hanging="1843"/>
        <w:jc w:val="both"/>
        <w:rPr>
          <w:sz w:val="22"/>
          <w:szCs w:val="22"/>
        </w:rPr>
      </w:pPr>
      <w:r w:rsidRPr="004F3EA8">
        <w:rPr>
          <w:b/>
          <w:sz w:val="22"/>
          <w:szCs w:val="22"/>
        </w:rPr>
        <w:t>CONSIDERATO</w:t>
      </w:r>
      <w:r w:rsidR="00821D90">
        <w:rPr>
          <w:sz w:val="22"/>
          <w:szCs w:val="22"/>
        </w:rPr>
        <w:t xml:space="preserve"> </w:t>
      </w:r>
      <w:r w:rsidR="00821D90">
        <w:rPr>
          <w:sz w:val="22"/>
          <w:szCs w:val="22"/>
        </w:rPr>
        <w:tab/>
        <w:t>che l'art. 15, co</w:t>
      </w:r>
      <w:r w:rsidR="00B0537E">
        <w:rPr>
          <w:sz w:val="22"/>
          <w:szCs w:val="22"/>
        </w:rPr>
        <w:t>.</w:t>
      </w:r>
      <w:r w:rsidR="00821D90">
        <w:rPr>
          <w:sz w:val="22"/>
          <w:szCs w:val="22"/>
        </w:rPr>
        <w:t xml:space="preserve"> 1, del d.l</w:t>
      </w:r>
      <w:r w:rsidRPr="004F3EA8">
        <w:rPr>
          <w:sz w:val="22"/>
          <w:szCs w:val="22"/>
        </w:rPr>
        <w:t xml:space="preserve">gs. 36/2023 prevede: </w:t>
      </w:r>
      <w:r w:rsidRPr="004F3EA8">
        <w:rPr>
          <w:i/>
          <w:sz w:val="22"/>
          <w:szCs w:val="22"/>
        </w:rPr>
        <w:t>“Nel primo atto di avvio dell’intervento pubblico da realizzare mediante un contratto le stazioni appaltanti e gli enti concedenti nominano nell’interesse proprio o di altre amministrazioni un responsabile unico del progetto (RUP) per le fasi di programmazione, progettazione, affidamento e per l’esecuzione di ciascuna procedura soggetta al codice</w:t>
      </w:r>
      <w:r w:rsidRPr="004F3EA8">
        <w:rPr>
          <w:sz w:val="22"/>
          <w:szCs w:val="22"/>
        </w:rPr>
        <w:t>”;</w:t>
      </w:r>
    </w:p>
    <w:p w14:paraId="7DEE361E" w14:textId="13D1A5EB" w:rsidR="00796D07" w:rsidRPr="005B6F52" w:rsidRDefault="00796D07" w:rsidP="00796D07">
      <w:pPr>
        <w:spacing w:after="80"/>
        <w:ind w:left="1843" w:hanging="1843"/>
        <w:jc w:val="both"/>
        <w:rPr>
          <w:sz w:val="22"/>
          <w:szCs w:val="22"/>
        </w:rPr>
      </w:pPr>
      <w:r w:rsidRPr="005B6F52">
        <w:rPr>
          <w:b/>
          <w:sz w:val="22"/>
          <w:szCs w:val="22"/>
        </w:rPr>
        <w:t>VERIFICATO</w:t>
      </w:r>
      <w:r w:rsidRPr="005B6F52">
        <w:rPr>
          <w:sz w:val="22"/>
          <w:szCs w:val="22"/>
        </w:rPr>
        <w:t xml:space="preserve"> </w:t>
      </w:r>
      <w:r w:rsidRPr="005B6F52">
        <w:rPr>
          <w:sz w:val="22"/>
          <w:szCs w:val="22"/>
        </w:rPr>
        <w:tab/>
        <w:t xml:space="preserve">che </w:t>
      </w:r>
      <w:r w:rsidR="002C24D3" w:rsidRPr="005B6F52">
        <w:rPr>
          <w:rFonts w:cs="Arial"/>
          <w:sz w:val="22"/>
          <w:szCs w:val="22"/>
        </w:rPr>
        <w:t xml:space="preserve">il </w:t>
      </w:r>
      <w:r w:rsidR="00AB5953">
        <w:rPr>
          <w:rFonts w:cs="Arial"/>
          <w:b/>
          <w:sz w:val="22"/>
          <w:szCs w:val="22"/>
        </w:rPr>
        <w:t xml:space="preserve">Magg. </w:t>
      </w:r>
      <w:proofErr w:type="spellStart"/>
      <w:r w:rsidR="00AB5953">
        <w:rPr>
          <w:rFonts w:cs="Arial"/>
          <w:b/>
          <w:sz w:val="22"/>
          <w:szCs w:val="22"/>
        </w:rPr>
        <w:t>com</w:t>
      </w:r>
      <w:proofErr w:type="spellEnd"/>
      <w:r w:rsidR="00AB5953">
        <w:rPr>
          <w:rFonts w:cs="Arial"/>
          <w:b/>
          <w:sz w:val="22"/>
          <w:szCs w:val="22"/>
        </w:rPr>
        <w:t>. Andrea BACCIANI</w:t>
      </w:r>
      <w:r w:rsidR="004B56D6" w:rsidRPr="005B6F52">
        <w:rPr>
          <w:rFonts w:cs="Arial"/>
          <w:b/>
          <w:sz w:val="22"/>
          <w:szCs w:val="22"/>
        </w:rPr>
        <w:t xml:space="preserve"> </w:t>
      </w:r>
      <w:r w:rsidR="002C24D3" w:rsidRPr="005B6F52">
        <w:rPr>
          <w:rFonts w:cs="Arial"/>
          <w:sz w:val="22"/>
          <w:szCs w:val="22"/>
        </w:rPr>
        <w:t>è idoneo ad assumere l'incarico in questione</w:t>
      </w:r>
      <w:r w:rsidR="002C24D3" w:rsidRPr="005B6F52">
        <w:rPr>
          <w:rFonts w:cs="Arial"/>
          <w:i/>
          <w:sz w:val="22"/>
          <w:szCs w:val="22"/>
        </w:rPr>
        <w:t xml:space="preserve">, </w:t>
      </w:r>
      <w:r w:rsidR="002C24D3" w:rsidRPr="005B6F52">
        <w:rPr>
          <w:rFonts w:cs="Arial"/>
          <w:sz w:val="22"/>
          <w:szCs w:val="22"/>
        </w:rPr>
        <w:t xml:space="preserve">così come previsto dall’allegato I.2 del d.lgs. 36/2023 in quanto trattasi di appalto di valore presunto pari ad </w:t>
      </w:r>
      <w:r w:rsidR="002C24D3" w:rsidRPr="0000637E">
        <w:rPr>
          <w:rFonts w:cs="Arial"/>
          <w:b/>
          <w:sz w:val="22"/>
          <w:szCs w:val="22"/>
        </w:rPr>
        <w:t xml:space="preserve">€ </w:t>
      </w:r>
      <w:r w:rsidR="00C20148">
        <w:rPr>
          <w:rFonts w:cs="Arial"/>
          <w:b/>
          <w:sz w:val="22"/>
          <w:szCs w:val="22"/>
        </w:rPr>
        <w:t>8.000,00</w:t>
      </w:r>
      <w:r w:rsidR="00D952E4" w:rsidRPr="0000637E">
        <w:rPr>
          <w:rFonts w:cs="Arial"/>
          <w:b/>
          <w:sz w:val="22"/>
          <w:szCs w:val="22"/>
        </w:rPr>
        <w:t xml:space="preserve"> IVA inclusa</w:t>
      </w:r>
      <w:r w:rsidR="002C24D3" w:rsidRPr="005B6F52">
        <w:rPr>
          <w:rFonts w:cs="Arial"/>
          <w:sz w:val="22"/>
          <w:szCs w:val="22"/>
        </w:rPr>
        <w:t xml:space="preserve"> e avendo titolo di studio di livello universitario ed esperienza professionale nel settore dei contratti di servizi</w:t>
      </w:r>
      <w:r w:rsidR="003741E1" w:rsidRPr="005B6F52">
        <w:rPr>
          <w:rFonts w:cs="Arial"/>
          <w:sz w:val="22"/>
          <w:szCs w:val="22"/>
        </w:rPr>
        <w:t>, lavori</w:t>
      </w:r>
      <w:r w:rsidR="002C24D3" w:rsidRPr="005B6F52">
        <w:rPr>
          <w:rFonts w:cs="Arial"/>
          <w:sz w:val="22"/>
          <w:szCs w:val="22"/>
        </w:rPr>
        <w:t xml:space="preserve"> e forniture per l’importo delle prestazioni</w:t>
      </w:r>
      <w:r w:rsidRPr="005B6F52">
        <w:rPr>
          <w:sz w:val="22"/>
          <w:szCs w:val="22"/>
        </w:rPr>
        <w:t>;</w:t>
      </w:r>
    </w:p>
    <w:p w14:paraId="369F0FC4" w14:textId="116BBB24" w:rsidR="00796D07" w:rsidRPr="005B6F52" w:rsidRDefault="00796D07" w:rsidP="00796D07">
      <w:pPr>
        <w:spacing w:after="80"/>
        <w:ind w:left="1843" w:hanging="1843"/>
        <w:jc w:val="both"/>
        <w:rPr>
          <w:color w:val="000000" w:themeColor="text1"/>
          <w:sz w:val="22"/>
          <w:szCs w:val="22"/>
        </w:rPr>
      </w:pPr>
      <w:r w:rsidRPr="005B6F52">
        <w:rPr>
          <w:b/>
          <w:sz w:val="22"/>
          <w:szCs w:val="22"/>
        </w:rPr>
        <w:t>RITENUTO</w:t>
      </w:r>
      <w:r w:rsidRPr="005B6F52">
        <w:rPr>
          <w:sz w:val="22"/>
          <w:szCs w:val="22"/>
        </w:rPr>
        <w:t xml:space="preserve"> </w:t>
      </w:r>
      <w:r w:rsidRPr="005B6F52">
        <w:rPr>
          <w:sz w:val="22"/>
          <w:szCs w:val="22"/>
        </w:rPr>
        <w:tab/>
      </w:r>
      <w:r w:rsidR="001834B9" w:rsidRPr="005B6F52">
        <w:rPr>
          <w:sz w:val="22"/>
          <w:szCs w:val="22"/>
        </w:rPr>
        <w:t xml:space="preserve">di assegnare al responsabile del progetto tutti i compiti previsti dall’art. 15 del </w:t>
      </w:r>
      <w:r w:rsidR="00821D90" w:rsidRPr="005B6F52">
        <w:rPr>
          <w:sz w:val="22"/>
          <w:szCs w:val="22"/>
        </w:rPr>
        <w:t>d.lgs.</w:t>
      </w:r>
      <w:r w:rsidR="001834B9" w:rsidRPr="005B6F52">
        <w:rPr>
          <w:sz w:val="22"/>
          <w:szCs w:val="22"/>
        </w:rPr>
        <w:t xml:space="preserve"> 36/2023 riguardanti </w:t>
      </w:r>
      <w:r w:rsidR="00F86DBC" w:rsidRPr="005B6F52">
        <w:rPr>
          <w:b/>
          <w:color w:val="000000" w:themeColor="text1"/>
          <w:sz w:val="22"/>
          <w:szCs w:val="22"/>
        </w:rPr>
        <w:t>le prestazioni</w:t>
      </w:r>
      <w:r w:rsidRPr="005B6F52">
        <w:rPr>
          <w:b/>
          <w:color w:val="000000" w:themeColor="text1"/>
          <w:sz w:val="22"/>
          <w:szCs w:val="22"/>
        </w:rPr>
        <w:t xml:space="preserve"> </w:t>
      </w:r>
      <w:r w:rsidR="000D6BAC" w:rsidRPr="005B6F52">
        <w:rPr>
          <w:color w:val="000000" w:themeColor="text1"/>
          <w:sz w:val="22"/>
          <w:szCs w:val="22"/>
        </w:rPr>
        <w:t>i</w:t>
      </w:r>
      <w:r w:rsidRPr="005B6F52">
        <w:rPr>
          <w:color w:val="000000" w:themeColor="text1"/>
          <w:sz w:val="22"/>
          <w:szCs w:val="22"/>
        </w:rPr>
        <w:t>n oggetto;</w:t>
      </w:r>
    </w:p>
    <w:p w14:paraId="0F2C9737" w14:textId="77777777" w:rsidR="00796D07" w:rsidRPr="005B6F52" w:rsidRDefault="00796D07" w:rsidP="00796D07">
      <w:pPr>
        <w:spacing w:after="80"/>
        <w:ind w:left="1843" w:hanging="1843"/>
        <w:jc w:val="both"/>
        <w:rPr>
          <w:sz w:val="22"/>
          <w:szCs w:val="22"/>
        </w:rPr>
      </w:pPr>
      <w:r w:rsidRPr="005B6F52">
        <w:rPr>
          <w:b/>
          <w:color w:val="000000" w:themeColor="text1"/>
          <w:sz w:val="22"/>
          <w:szCs w:val="22"/>
        </w:rPr>
        <w:t>CONSIDERATO</w:t>
      </w:r>
      <w:r w:rsidRPr="005B6F52">
        <w:rPr>
          <w:color w:val="000000" w:themeColor="text1"/>
          <w:sz w:val="22"/>
          <w:szCs w:val="22"/>
        </w:rPr>
        <w:t xml:space="preserve"> </w:t>
      </w:r>
      <w:r w:rsidRPr="005B6F52">
        <w:rPr>
          <w:color w:val="000000" w:themeColor="text1"/>
          <w:sz w:val="22"/>
          <w:szCs w:val="22"/>
        </w:rPr>
        <w:tab/>
        <w:t xml:space="preserve">che l’assegnazione dei procedimenti ai singoli militari non impedisce al Dirigente di avocare a sé i procedimenti, fermo restando, sotto ogni altro profilo, il principio di inamovibilità dei funzionari ai quali vengono </w:t>
      </w:r>
      <w:r w:rsidRPr="005B6F52">
        <w:rPr>
          <w:sz w:val="22"/>
          <w:szCs w:val="22"/>
        </w:rPr>
        <w:t>attribuiti funzioni di responsabile del progetto;</w:t>
      </w:r>
    </w:p>
    <w:p w14:paraId="4939AEBC" w14:textId="77777777" w:rsidR="000F3A4F" w:rsidRPr="005B6F52" w:rsidRDefault="00796D07" w:rsidP="00E86BFA">
      <w:pPr>
        <w:spacing w:after="80"/>
        <w:ind w:left="1843" w:hanging="1843"/>
        <w:jc w:val="both"/>
        <w:rPr>
          <w:rFonts w:cs="Arial"/>
          <w:b/>
          <w:sz w:val="22"/>
          <w:szCs w:val="22"/>
        </w:rPr>
      </w:pPr>
      <w:r w:rsidRPr="005B6F52">
        <w:rPr>
          <w:rFonts w:cs="Arial"/>
          <w:b/>
          <w:sz w:val="22"/>
          <w:szCs w:val="22"/>
        </w:rPr>
        <w:t>RICONOSCIUTA</w:t>
      </w:r>
      <w:r w:rsidRPr="005B6F52">
        <w:rPr>
          <w:rFonts w:cs="Arial"/>
          <w:b/>
          <w:sz w:val="22"/>
          <w:szCs w:val="22"/>
        </w:rPr>
        <w:tab/>
      </w:r>
      <w:r w:rsidRPr="005B6F52">
        <w:rPr>
          <w:rFonts w:cs="Arial"/>
          <w:sz w:val="22"/>
          <w:szCs w:val="22"/>
        </w:rPr>
        <w:t xml:space="preserve">la possibilità prevista dall’attuale dettato normativo e dalla precipua specificità dell’organizzazione del Ministero della </w:t>
      </w:r>
      <w:r w:rsidR="00625AEB" w:rsidRPr="005B6F52">
        <w:rPr>
          <w:rFonts w:cs="Arial"/>
          <w:sz w:val="22"/>
          <w:szCs w:val="22"/>
        </w:rPr>
        <w:t>Difesa</w:t>
      </w:r>
      <w:r w:rsidRPr="005B6F52">
        <w:rPr>
          <w:rFonts w:cs="Arial"/>
          <w:sz w:val="22"/>
          <w:szCs w:val="22"/>
        </w:rPr>
        <w:t>, vedasi il combinato disposto delle norme di cui all’art. 225, co</w:t>
      </w:r>
      <w:r w:rsidR="00F67837" w:rsidRPr="005B6F52">
        <w:rPr>
          <w:rFonts w:cs="Arial"/>
          <w:sz w:val="22"/>
          <w:szCs w:val="22"/>
        </w:rPr>
        <w:t>.</w:t>
      </w:r>
      <w:r w:rsidR="00821D90" w:rsidRPr="005B6F52">
        <w:rPr>
          <w:rFonts w:cs="Arial"/>
          <w:sz w:val="22"/>
          <w:szCs w:val="22"/>
        </w:rPr>
        <w:t xml:space="preserve"> 6 e dell’allegato II.20 del d</w:t>
      </w:r>
      <w:r w:rsidRPr="005B6F52">
        <w:rPr>
          <w:rFonts w:cs="Arial"/>
          <w:sz w:val="22"/>
          <w:szCs w:val="22"/>
        </w:rPr>
        <w:t>.lgs. 36/2023 e gli artt. 13 e 94 del DPR 236/2012;</w:t>
      </w:r>
      <w:r w:rsidR="00A60F6B" w:rsidRPr="005B6F52">
        <w:rPr>
          <w:rFonts w:cs="Arial"/>
          <w:b/>
          <w:sz w:val="22"/>
          <w:szCs w:val="22"/>
        </w:rPr>
        <w:tab/>
      </w:r>
    </w:p>
    <w:p w14:paraId="16240B1A" w14:textId="66EB2028" w:rsidR="000F3A4F" w:rsidRPr="005B6F52" w:rsidRDefault="000F3A4F" w:rsidP="00E86BFA">
      <w:pPr>
        <w:spacing w:after="80"/>
        <w:ind w:left="1843" w:hanging="1843"/>
        <w:jc w:val="both"/>
        <w:rPr>
          <w:rFonts w:cs="Arial"/>
          <w:sz w:val="22"/>
          <w:szCs w:val="22"/>
        </w:rPr>
      </w:pPr>
      <w:r w:rsidRPr="005B6F52">
        <w:rPr>
          <w:rFonts w:cs="Arial"/>
          <w:b/>
          <w:sz w:val="22"/>
          <w:szCs w:val="22"/>
        </w:rPr>
        <w:t>PRESO ATTO</w:t>
      </w:r>
      <w:r w:rsidRPr="005B6F52">
        <w:rPr>
          <w:rFonts w:cs="Arial"/>
          <w:b/>
          <w:sz w:val="22"/>
          <w:szCs w:val="22"/>
        </w:rPr>
        <w:tab/>
      </w:r>
      <w:r w:rsidRPr="005B6F52">
        <w:rPr>
          <w:rFonts w:cs="Arial"/>
          <w:sz w:val="22"/>
          <w:szCs w:val="22"/>
        </w:rPr>
        <w:t>della designazione effettuata da</w:t>
      </w:r>
      <w:r w:rsidR="00EE0726">
        <w:rPr>
          <w:rFonts w:cs="Arial"/>
          <w:sz w:val="22"/>
          <w:szCs w:val="22"/>
        </w:rPr>
        <w:t>l</w:t>
      </w:r>
      <w:r w:rsidR="00C20148">
        <w:rPr>
          <w:rFonts w:cs="Arial"/>
          <w:sz w:val="22"/>
          <w:szCs w:val="22"/>
        </w:rPr>
        <w:t>la</w:t>
      </w:r>
      <w:r w:rsidRPr="005B6F52">
        <w:rPr>
          <w:rFonts w:cs="Arial"/>
          <w:sz w:val="22"/>
          <w:szCs w:val="22"/>
        </w:rPr>
        <w:t xml:space="preserve"> </w:t>
      </w:r>
      <w:r w:rsidR="00C20148" w:rsidRPr="00C20148">
        <w:rPr>
          <w:rFonts w:cs="Arial"/>
          <w:b/>
          <w:bCs/>
          <w:sz w:val="22"/>
          <w:szCs w:val="22"/>
        </w:rPr>
        <w:t xml:space="preserve">Scuola di Aerocooperazione </w:t>
      </w:r>
      <w:r w:rsidR="00C20148">
        <w:rPr>
          <w:rFonts w:cs="Arial"/>
          <w:sz w:val="22"/>
          <w:szCs w:val="22"/>
        </w:rPr>
        <w:t>del</w:t>
      </w:r>
      <w:r w:rsidRPr="005B6F52">
        <w:rPr>
          <w:rFonts w:cs="Arial"/>
          <w:sz w:val="22"/>
          <w:szCs w:val="22"/>
        </w:rPr>
        <w:t xml:space="preserve"> </w:t>
      </w:r>
      <w:r w:rsidR="00C20148" w:rsidRPr="00C20148">
        <w:rPr>
          <w:rFonts w:cs="Arial"/>
          <w:b/>
          <w:sz w:val="22"/>
          <w:szCs w:val="22"/>
        </w:rPr>
        <w:t>1° Lgt. Virginio SALVATORI</w:t>
      </w:r>
      <w:r w:rsidRPr="005B6F52">
        <w:rPr>
          <w:rFonts w:cs="Arial"/>
          <w:b/>
          <w:sz w:val="22"/>
          <w:szCs w:val="22"/>
        </w:rPr>
        <w:t xml:space="preserve"> </w:t>
      </w:r>
      <w:r w:rsidRPr="005B6F52">
        <w:rPr>
          <w:rFonts w:cs="Arial"/>
          <w:sz w:val="22"/>
          <w:szCs w:val="22"/>
        </w:rPr>
        <w:t xml:space="preserve">tra il personale della stessa unità, quale figura di adeguata professionalità e </w:t>
      </w:r>
      <w:r w:rsidRPr="005B6F52">
        <w:rPr>
          <w:rFonts w:cs="Arial"/>
          <w:sz w:val="22"/>
          <w:szCs w:val="22"/>
        </w:rPr>
        <w:lastRenderedPageBreak/>
        <w:t>competenza per l’assolvimento dell’incarico di responsabile della fase di progettazione, programmazione ed esecuzione dell’appalto</w:t>
      </w:r>
    </w:p>
    <w:p w14:paraId="2C7050FA" w14:textId="76F5EEC0" w:rsidR="00796D07" w:rsidRPr="005B6F52" w:rsidRDefault="00796D07" w:rsidP="001918EF">
      <w:pPr>
        <w:ind w:left="1843" w:hanging="1843"/>
        <w:jc w:val="both"/>
        <w:rPr>
          <w:rFonts w:cs="Arial"/>
          <w:sz w:val="22"/>
          <w:szCs w:val="22"/>
        </w:rPr>
      </w:pPr>
      <w:r w:rsidRPr="005B6F52">
        <w:rPr>
          <w:rFonts w:cs="Arial"/>
          <w:b/>
          <w:sz w:val="22"/>
          <w:szCs w:val="22"/>
        </w:rPr>
        <w:t>RILEVATO</w:t>
      </w:r>
      <w:r w:rsidRPr="005B6F52">
        <w:rPr>
          <w:rFonts w:cs="Arial"/>
          <w:b/>
          <w:sz w:val="22"/>
          <w:szCs w:val="22"/>
        </w:rPr>
        <w:tab/>
      </w:r>
      <w:r w:rsidRPr="005B6F52">
        <w:rPr>
          <w:rFonts w:cs="Arial"/>
          <w:sz w:val="22"/>
          <w:szCs w:val="22"/>
        </w:rPr>
        <w:t>che</w:t>
      </w:r>
      <w:r w:rsidR="003741E1" w:rsidRPr="005B6F52">
        <w:rPr>
          <w:rFonts w:cs="Arial"/>
          <w:sz w:val="22"/>
          <w:szCs w:val="22"/>
        </w:rPr>
        <w:t>:</w:t>
      </w:r>
    </w:p>
    <w:p w14:paraId="6BDF52A5" w14:textId="54F92AAD" w:rsidR="00796D07" w:rsidRPr="005B6F52" w:rsidRDefault="00796D07" w:rsidP="001918EF">
      <w:pPr>
        <w:pStyle w:val="Paragrafoelenco"/>
        <w:numPr>
          <w:ilvl w:val="0"/>
          <w:numId w:val="15"/>
        </w:numPr>
        <w:ind w:left="2127" w:hanging="284"/>
        <w:contextualSpacing w:val="0"/>
        <w:jc w:val="both"/>
        <w:rPr>
          <w:rFonts w:cs="Arial"/>
          <w:sz w:val="22"/>
          <w:szCs w:val="22"/>
        </w:rPr>
      </w:pPr>
      <w:r w:rsidRPr="005B6F52">
        <w:rPr>
          <w:rFonts w:cs="Arial"/>
          <w:sz w:val="22"/>
          <w:szCs w:val="22"/>
        </w:rPr>
        <w:t xml:space="preserve">il direttore dell’esecuzione del contratto è soggetto diverso dal RUP </w:t>
      </w:r>
      <w:r w:rsidR="00F609B3" w:rsidRPr="005B6F52">
        <w:rPr>
          <w:rFonts w:cs="Arial"/>
          <w:sz w:val="22"/>
          <w:szCs w:val="22"/>
        </w:rPr>
        <w:t>per ragioni concernenti l’organizzazione interna alla stazione appaltante, che impongano il coinvolgimento di unità organizzativa diversa da quella cui afferiscono i soggetti che hanno curato l’affidamento, come nel caso che ricorre, poiché il serv</w:t>
      </w:r>
      <w:r w:rsidR="00D952E4" w:rsidRPr="005B6F52">
        <w:rPr>
          <w:rFonts w:cs="Arial"/>
          <w:sz w:val="22"/>
          <w:szCs w:val="22"/>
        </w:rPr>
        <w:t xml:space="preserve">izio è progettato e gestito </w:t>
      </w:r>
      <w:r w:rsidR="00753257" w:rsidRPr="005B6F52">
        <w:rPr>
          <w:rFonts w:cs="Arial"/>
          <w:sz w:val="22"/>
          <w:szCs w:val="22"/>
        </w:rPr>
        <w:t>dal</w:t>
      </w:r>
      <w:r w:rsidR="00C20148">
        <w:rPr>
          <w:rFonts w:cs="Arial"/>
          <w:sz w:val="22"/>
          <w:szCs w:val="22"/>
        </w:rPr>
        <w:t>la</w:t>
      </w:r>
      <w:r w:rsidR="00FB6D73" w:rsidRPr="005B6F52">
        <w:rPr>
          <w:rFonts w:cs="Arial"/>
          <w:sz w:val="22"/>
          <w:szCs w:val="22"/>
        </w:rPr>
        <w:t xml:space="preserve"> </w:t>
      </w:r>
      <w:r w:rsidR="00C20148" w:rsidRPr="00C20148">
        <w:rPr>
          <w:rFonts w:cs="Arial"/>
          <w:b/>
          <w:bCs/>
          <w:sz w:val="22"/>
          <w:szCs w:val="22"/>
        </w:rPr>
        <w:t>Scuola di Aerocooperazione</w:t>
      </w:r>
      <w:r w:rsidR="00C20148">
        <w:rPr>
          <w:rFonts w:cs="Arial"/>
          <w:b/>
          <w:bCs/>
          <w:sz w:val="22"/>
          <w:szCs w:val="22"/>
        </w:rPr>
        <w:t>;</w:t>
      </w:r>
      <w:r w:rsidR="00FB6D73" w:rsidRPr="00401884">
        <w:rPr>
          <w:rFonts w:cs="Arial"/>
          <w:sz w:val="22"/>
          <w:szCs w:val="22"/>
          <w:highlight w:val="yellow"/>
        </w:rPr>
        <w:t xml:space="preserve"> </w:t>
      </w:r>
    </w:p>
    <w:p w14:paraId="71727D3F" w14:textId="50A3AE88" w:rsidR="00796D07" w:rsidRPr="005B6F52" w:rsidRDefault="00796D07" w:rsidP="001918EF">
      <w:pPr>
        <w:pStyle w:val="Paragrafoelenco"/>
        <w:numPr>
          <w:ilvl w:val="0"/>
          <w:numId w:val="15"/>
        </w:numPr>
        <w:ind w:left="2127" w:hanging="284"/>
        <w:contextualSpacing w:val="0"/>
        <w:jc w:val="both"/>
        <w:rPr>
          <w:rFonts w:cs="Arial"/>
          <w:sz w:val="22"/>
          <w:szCs w:val="22"/>
        </w:rPr>
      </w:pPr>
      <w:r w:rsidRPr="005B6F52">
        <w:rPr>
          <w:rFonts w:cs="Arial"/>
          <w:sz w:val="22"/>
          <w:szCs w:val="22"/>
        </w:rPr>
        <w:t>conseguentemente per le ragioni esposte, l’incarico di direttore dell’esecuzione non può essere ricoperto dal RUP;</w:t>
      </w:r>
    </w:p>
    <w:p w14:paraId="3DA31067" w14:textId="588687FC" w:rsidR="005A2DAF" w:rsidRPr="005B6F52" w:rsidRDefault="00796D07" w:rsidP="005A2DAF">
      <w:pPr>
        <w:pStyle w:val="Paragrafoelenco"/>
        <w:numPr>
          <w:ilvl w:val="0"/>
          <w:numId w:val="15"/>
        </w:numPr>
        <w:spacing w:after="80"/>
        <w:ind w:left="2127" w:hanging="284"/>
        <w:contextualSpacing w:val="0"/>
        <w:jc w:val="both"/>
        <w:rPr>
          <w:rFonts w:cs="Arial"/>
          <w:sz w:val="22"/>
          <w:szCs w:val="22"/>
        </w:rPr>
      </w:pPr>
      <w:r w:rsidRPr="005B6F52">
        <w:rPr>
          <w:rFonts w:cs="Arial"/>
          <w:sz w:val="22"/>
          <w:szCs w:val="22"/>
        </w:rPr>
        <w:t>la nomina del direttore dell’esecuzione risulta altresì doverosa per attuare una efficace gestione della fase esecutiva dell’appalto;</w:t>
      </w:r>
    </w:p>
    <w:p w14:paraId="171B4C17" w14:textId="1962A9C9" w:rsidR="005A2DAF" w:rsidRPr="005B6F52" w:rsidRDefault="005A2DAF" w:rsidP="005A2DAF">
      <w:pPr>
        <w:tabs>
          <w:tab w:val="left" w:pos="2106"/>
          <w:tab w:val="left" w:pos="4363"/>
        </w:tabs>
        <w:spacing w:after="80"/>
        <w:ind w:left="1843" w:hanging="1843"/>
        <w:jc w:val="both"/>
        <w:rPr>
          <w:rFonts w:cs="Arial"/>
          <w:b/>
          <w:sz w:val="22"/>
          <w:szCs w:val="22"/>
        </w:rPr>
      </w:pPr>
      <w:r w:rsidRPr="005B6F52">
        <w:rPr>
          <w:rFonts w:cs="Arial"/>
          <w:b/>
          <w:sz w:val="22"/>
          <w:szCs w:val="22"/>
        </w:rPr>
        <w:t>RITENUTO</w:t>
      </w:r>
      <w:r w:rsidRPr="005B6F52">
        <w:rPr>
          <w:rFonts w:cs="Arial"/>
          <w:b/>
          <w:sz w:val="22"/>
          <w:szCs w:val="22"/>
        </w:rPr>
        <w:tab/>
      </w:r>
      <w:r w:rsidRPr="005B6F52">
        <w:rPr>
          <w:rFonts w:cs="Arial"/>
          <w:sz w:val="22"/>
          <w:szCs w:val="22"/>
        </w:rPr>
        <w:t>quindi necessario procedere alla nomina del direttore dell’esecuzione del citato contratto, i</w:t>
      </w:r>
      <w:r w:rsidR="00FB6D73" w:rsidRPr="005B6F52">
        <w:rPr>
          <w:rFonts w:cs="Arial"/>
          <w:sz w:val="22"/>
          <w:szCs w:val="22"/>
        </w:rPr>
        <w:t>ndividuato tra il personale del</w:t>
      </w:r>
      <w:r w:rsidR="00CB34D5">
        <w:rPr>
          <w:rFonts w:cs="Arial"/>
          <w:sz w:val="22"/>
          <w:szCs w:val="22"/>
        </w:rPr>
        <w:t>la</w:t>
      </w:r>
      <w:r w:rsidR="00CB6394" w:rsidRPr="005B6F52">
        <w:rPr>
          <w:rFonts w:cs="Arial"/>
          <w:sz w:val="22"/>
          <w:szCs w:val="22"/>
        </w:rPr>
        <w:t xml:space="preserve"> </w:t>
      </w:r>
      <w:r w:rsidR="00CB34D5">
        <w:rPr>
          <w:rFonts w:cs="Arial"/>
          <w:b/>
          <w:bCs/>
          <w:sz w:val="22"/>
          <w:szCs w:val="22"/>
        </w:rPr>
        <w:t>Scuola di Aerocooperazione</w:t>
      </w:r>
      <w:r w:rsidRPr="005B6F52">
        <w:rPr>
          <w:rFonts w:cs="Arial"/>
          <w:sz w:val="22"/>
          <w:szCs w:val="22"/>
        </w:rPr>
        <w:t>, nella persona del</w:t>
      </w:r>
      <w:r w:rsidR="007375F4" w:rsidRPr="005B6F52">
        <w:rPr>
          <w:rFonts w:cs="Arial"/>
          <w:sz w:val="22"/>
          <w:szCs w:val="22"/>
        </w:rPr>
        <w:t xml:space="preserve"> </w:t>
      </w:r>
      <w:r w:rsidR="00CB34D5">
        <w:rPr>
          <w:rFonts w:cs="Arial"/>
          <w:b/>
          <w:sz w:val="22"/>
          <w:szCs w:val="22"/>
        </w:rPr>
        <w:t>Ten. Col. Cristiano GRIECO</w:t>
      </w:r>
      <w:r w:rsidRPr="005B6F52">
        <w:rPr>
          <w:rFonts w:cs="Arial"/>
          <w:sz w:val="22"/>
          <w:szCs w:val="22"/>
        </w:rPr>
        <w:t>, quale figura di adeguata professionalità e competenza tecnica;</w:t>
      </w:r>
    </w:p>
    <w:p w14:paraId="239D70EE" w14:textId="5E31EA28" w:rsidR="00796D07" w:rsidRPr="005B6F52" w:rsidRDefault="00727E7F" w:rsidP="005A2DAF">
      <w:pPr>
        <w:spacing w:after="80"/>
        <w:ind w:left="1843" w:hanging="1843"/>
        <w:jc w:val="both"/>
        <w:rPr>
          <w:rFonts w:cs="Arial"/>
          <w:sz w:val="22"/>
          <w:szCs w:val="22"/>
        </w:rPr>
      </w:pPr>
      <w:r w:rsidRPr="005B6F52">
        <w:rPr>
          <w:rFonts w:cs="Arial"/>
          <w:b/>
          <w:sz w:val="22"/>
          <w:szCs w:val="22"/>
        </w:rPr>
        <w:t>PRESO ATTO</w:t>
      </w:r>
      <w:r w:rsidR="00F609B3" w:rsidRPr="005B6F52">
        <w:rPr>
          <w:rFonts w:cs="Arial"/>
          <w:b/>
          <w:sz w:val="22"/>
          <w:szCs w:val="22"/>
        </w:rPr>
        <w:tab/>
      </w:r>
      <w:r w:rsidRPr="005B6F52">
        <w:rPr>
          <w:rFonts w:cs="Arial"/>
          <w:sz w:val="22"/>
          <w:szCs w:val="22"/>
        </w:rPr>
        <w:t>che trattasi di procedura non complessa in quanto priva dei requisiti previsti dall’art. 32 dell’Allegato II.14 del Codice dei contratti pubblici</w:t>
      </w:r>
      <w:r w:rsidR="00796D07" w:rsidRPr="005B6F52">
        <w:rPr>
          <w:rFonts w:cs="Arial"/>
          <w:b/>
          <w:sz w:val="22"/>
          <w:szCs w:val="22"/>
        </w:rPr>
        <w:tab/>
      </w:r>
    </w:p>
    <w:p w14:paraId="1CE1AA98" w14:textId="63257866" w:rsidR="00E8464A" w:rsidRPr="005B6F52" w:rsidRDefault="00E8464A" w:rsidP="007A62B0">
      <w:pPr>
        <w:ind w:left="1843" w:hanging="1843"/>
        <w:jc w:val="both"/>
        <w:rPr>
          <w:sz w:val="22"/>
          <w:szCs w:val="22"/>
        </w:rPr>
      </w:pPr>
      <w:r w:rsidRPr="005B6F52">
        <w:rPr>
          <w:b/>
          <w:sz w:val="22"/>
          <w:szCs w:val="22"/>
        </w:rPr>
        <w:t>CONSIDERATO</w:t>
      </w:r>
      <w:r w:rsidRPr="005B6F52">
        <w:rPr>
          <w:sz w:val="22"/>
          <w:szCs w:val="22"/>
        </w:rPr>
        <w:t xml:space="preserve"> </w:t>
      </w:r>
      <w:r w:rsidRPr="005B6F52">
        <w:rPr>
          <w:sz w:val="22"/>
          <w:szCs w:val="22"/>
        </w:rPr>
        <w:tab/>
        <w:t>che a me</w:t>
      </w:r>
      <w:r w:rsidR="00821D90" w:rsidRPr="005B6F52">
        <w:rPr>
          <w:sz w:val="22"/>
          <w:szCs w:val="22"/>
        </w:rPr>
        <w:t>nte dell’art. 15, co</w:t>
      </w:r>
      <w:r w:rsidR="007A62B0" w:rsidRPr="005B6F52">
        <w:rPr>
          <w:sz w:val="22"/>
          <w:szCs w:val="22"/>
        </w:rPr>
        <w:t>.</w:t>
      </w:r>
      <w:r w:rsidR="00821D90" w:rsidRPr="005B6F52">
        <w:rPr>
          <w:sz w:val="22"/>
          <w:szCs w:val="22"/>
        </w:rPr>
        <w:t xml:space="preserve"> 6, del d.lgs.</w:t>
      </w:r>
      <w:r w:rsidRPr="005B6F52">
        <w:rPr>
          <w:sz w:val="22"/>
          <w:szCs w:val="22"/>
        </w:rPr>
        <w:t xml:space="preserve"> 36/2023 per l’appalto in oggetto è stata istituita la seguente struttura di supporto al RUP:</w:t>
      </w:r>
    </w:p>
    <w:p w14:paraId="5D2718AC" w14:textId="05973E10" w:rsidR="00E8464A" w:rsidRPr="00401884" w:rsidRDefault="00E8464A" w:rsidP="007A62B0">
      <w:pPr>
        <w:pStyle w:val="Paragrafoelenco"/>
        <w:numPr>
          <w:ilvl w:val="0"/>
          <w:numId w:val="16"/>
        </w:numPr>
        <w:ind w:left="2127" w:hanging="284"/>
        <w:jc w:val="both"/>
        <w:rPr>
          <w:sz w:val="22"/>
          <w:szCs w:val="22"/>
        </w:rPr>
      </w:pPr>
      <w:r w:rsidRPr="005B6F52">
        <w:rPr>
          <w:b/>
          <w:sz w:val="22"/>
          <w:szCs w:val="22"/>
        </w:rPr>
        <w:t xml:space="preserve">Sezione </w:t>
      </w:r>
      <w:r w:rsidR="00401884">
        <w:rPr>
          <w:b/>
          <w:sz w:val="22"/>
          <w:szCs w:val="22"/>
        </w:rPr>
        <w:t>Contratti Supporto Generale</w:t>
      </w:r>
      <w:r w:rsidRPr="005B6F52">
        <w:rPr>
          <w:b/>
          <w:sz w:val="22"/>
          <w:szCs w:val="22"/>
        </w:rPr>
        <w:t>;</w:t>
      </w:r>
    </w:p>
    <w:p w14:paraId="27900031" w14:textId="2094C714" w:rsidR="00590B4D" w:rsidRPr="00590B4D" w:rsidRDefault="00590B4D" w:rsidP="007A62B0">
      <w:pPr>
        <w:pStyle w:val="Paragrafoelenco"/>
        <w:numPr>
          <w:ilvl w:val="0"/>
          <w:numId w:val="16"/>
        </w:numPr>
        <w:ind w:left="2127" w:hanging="284"/>
        <w:jc w:val="both"/>
        <w:rPr>
          <w:b/>
          <w:bCs/>
          <w:sz w:val="22"/>
          <w:szCs w:val="22"/>
        </w:rPr>
      </w:pPr>
      <w:r w:rsidRPr="00590B4D">
        <w:rPr>
          <w:b/>
          <w:bCs/>
          <w:sz w:val="22"/>
          <w:szCs w:val="22"/>
        </w:rPr>
        <w:t>Servizio del Funzionario Delegato;</w:t>
      </w:r>
    </w:p>
    <w:p w14:paraId="4A2D4994" w14:textId="516194A3" w:rsidR="00401884" w:rsidRPr="005B6F52" w:rsidRDefault="00401884" w:rsidP="007A62B0">
      <w:pPr>
        <w:pStyle w:val="Paragrafoelenco"/>
        <w:numPr>
          <w:ilvl w:val="0"/>
          <w:numId w:val="16"/>
        </w:numPr>
        <w:ind w:left="2127" w:hanging="284"/>
        <w:jc w:val="both"/>
        <w:rPr>
          <w:sz w:val="22"/>
          <w:szCs w:val="22"/>
        </w:rPr>
      </w:pPr>
      <w:r w:rsidRPr="005B6F52">
        <w:rPr>
          <w:b/>
          <w:sz w:val="22"/>
          <w:szCs w:val="22"/>
        </w:rPr>
        <w:t>Sezione Esecuzione Contrattuali</w:t>
      </w:r>
      <w:r>
        <w:rPr>
          <w:b/>
          <w:sz w:val="22"/>
          <w:szCs w:val="22"/>
        </w:rPr>
        <w:t>;</w:t>
      </w:r>
    </w:p>
    <w:p w14:paraId="259072AF" w14:textId="6E2E1D7B" w:rsidR="00F609B3" w:rsidRPr="005B6F52" w:rsidRDefault="00FE3D5D" w:rsidP="00F609B3">
      <w:pPr>
        <w:spacing w:after="80"/>
        <w:ind w:left="1843" w:hanging="1843"/>
        <w:jc w:val="both"/>
        <w:rPr>
          <w:rFonts w:cs="Arial"/>
          <w:b/>
          <w:sz w:val="22"/>
          <w:szCs w:val="22"/>
        </w:rPr>
      </w:pPr>
      <w:r w:rsidRPr="005B6F52">
        <w:rPr>
          <w:rFonts w:cs="Arial"/>
          <w:b/>
          <w:sz w:val="22"/>
          <w:szCs w:val="22"/>
        </w:rPr>
        <w:t>VISTE</w:t>
      </w:r>
      <w:r w:rsidR="00F609B3" w:rsidRPr="005B6F52">
        <w:rPr>
          <w:rFonts w:cs="Arial"/>
          <w:b/>
          <w:sz w:val="22"/>
          <w:szCs w:val="22"/>
        </w:rPr>
        <w:tab/>
      </w:r>
      <w:r w:rsidR="00F609B3" w:rsidRPr="005B6F52">
        <w:rPr>
          <w:rFonts w:cs="Arial"/>
          <w:sz w:val="22"/>
          <w:szCs w:val="22"/>
        </w:rPr>
        <w:t>le designazioni proposte si rileva che i dipendenti dispongano della qualifica professionale e dell’esperienza necessaria per l’assegnazione dell’incarico;</w:t>
      </w:r>
    </w:p>
    <w:p w14:paraId="4C3D4D67" w14:textId="0A028632" w:rsidR="007B3045" w:rsidRPr="005B6F52" w:rsidRDefault="007B3045" w:rsidP="007B3045">
      <w:pPr>
        <w:spacing w:after="80"/>
        <w:ind w:left="1843" w:hanging="1843"/>
        <w:jc w:val="both"/>
        <w:rPr>
          <w:rFonts w:cs="Arial"/>
          <w:sz w:val="22"/>
          <w:szCs w:val="22"/>
        </w:rPr>
      </w:pPr>
      <w:r w:rsidRPr="005B6F52">
        <w:rPr>
          <w:rFonts w:cs="Arial"/>
          <w:b/>
          <w:sz w:val="22"/>
          <w:szCs w:val="22"/>
        </w:rPr>
        <w:t>RILEVATA</w:t>
      </w:r>
      <w:r w:rsidRPr="005B6F52">
        <w:rPr>
          <w:rFonts w:cs="Arial"/>
          <w:sz w:val="22"/>
          <w:szCs w:val="22"/>
        </w:rPr>
        <w:tab/>
        <w:t>l’assenza di cause di incompatibilità ed astensione</w:t>
      </w:r>
      <w:r w:rsidR="00F86DBC" w:rsidRPr="005B6F52">
        <w:rPr>
          <w:rFonts w:cs="Arial"/>
          <w:sz w:val="22"/>
          <w:szCs w:val="22"/>
        </w:rPr>
        <w:t xml:space="preserve"> da parte de</w:t>
      </w:r>
      <w:r w:rsidR="00FE3D5D" w:rsidRPr="005B6F52">
        <w:rPr>
          <w:rFonts w:cs="Arial"/>
          <w:sz w:val="22"/>
          <w:szCs w:val="22"/>
        </w:rPr>
        <w:t>i</w:t>
      </w:r>
      <w:r w:rsidR="00F86DBC" w:rsidRPr="005B6F52">
        <w:rPr>
          <w:rFonts w:cs="Arial"/>
          <w:sz w:val="22"/>
          <w:szCs w:val="22"/>
        </w:rPr>
        <w:t xml:space="preserve"> soggett</w:t>
      </w:r>
      <w:r w:rsidR="00FE3D5D" w:rsidRPr="005B6F52">
        <w:rPr>
          <w:rFonts w:cs="Arial"/>
          <w:sz w:val="22"/>
          <w:szCs w:val="22"/>
        </w:rPr>
        <w:t>i</w:t>
      </w:r>
      <w:r w:rsidR="00F86DBC" w:rsidRPr="005B6F52">
        <w:rPr>
          <w:rFonts w:cs="Arial"/>
          <w:sz w:val="22"/>
          <w:szCs w:val="22"/>
        </w:rPr>
        <w:t xml:space="preserve"> sopra individuat</w:t>
      </w:r>
      <w:r w:rsidR="00FE3D5D" w:rsidRPr="005B6F52">
        <w:rPr>
          <w:rFonts w:cs="Arial"/>
          <w:sz w:val="22"/>
          <w:szCs w:val="22"/>
        </w:rPr>
        <w:t>i</w:t>
      </w:r>
      <w:r w:rsidR="00F86DBC" w:rsidRPr="005B6F52">
        <w:rPr>
          <w:rFonts w:cs="Arial"/>
          <w:sz w:val="22"/>
          <w:szCs w:val="22"/>
        </w:rPr>
        <w:t>,</w:t>
      </w:r>
      <w:r w:rsidRPr="005B6F52">
        <w:rPr>
          <w:rFonts w:cs="Arial"/>
          <w:sz w:val="22"/>
          <w:szCs w:val="22"/>
        </w:rPr>
        <w:t xml:space="preserve"> richiamate dal d.lgs. 36/2023 e dalle ulteriori disposizioni normative vigenti;</w:t>
      </w:r>
    </w:p>
    <w:p w14:paraId="0A950701" w14:textId="3C2D0C06" w:rsidR="00E2128B" w:rsidRPr="005B6F52" w:rsidRDefault="00E2128B" w:rsidP="00E2128B">
      <w:pPr>
        <w:spacing w:after="80"/>
        <w:ind w:left="1843" w:hanging="1843"/>
        <w:jc w:val="both"/>
        <w:rPr>
          <w:bCs/>
          <w:sz w:val="22"/>
          <w:szCs w:val="22"/>
        </w:rPr>
      </w:pPr>
      <w:r w:rsidRPr="005B6F52">
        <w:rPr>
          <w:b/>
          <w:sz w:val="22"/>
          <w:szCs w:val="22"/>
        </w:rPr>
        <w:t xml:space="preserve">CONSTATATO </w:t>
      </w:r>
      <w:r w:rsidRPr="005B6F52">
        <w:rPr>
          <w:b/>
          <w:sz w:val="22"/>
          <w:szCs w:val="22"/>
        </w:rPr>
        <w:tab/>
      </w:r>
      <w:r w:rsidRPr="005B6F52">
        <w:rPr>
          <w:bCs/>
          <w:sz w:val="22"/>
          <w:szCs w:val="22"/>
        </w:rPr>
        <w:t xml:space="preserve">che </w:t>
      </w:r>
      <w:r w:rsidR="006E0F02" w:rsidRPr="005B6F52">
        <w:rPr>
          <w:bCs/>
          <w:sz w:val="22"/>
          <w:szCs w:val="22"/>
        </w:rPr>
        <w:t xml:space="preserve">si </w:t>
      </w:r>
      <w:r w:rsidRPr="005B6F52">
        <w:rPr>
          <w:bCs/>
          <w:sz w:val="22"/>
          <w:szCs w:val="22"/>
        </w:rPr>
        <w:t xml:space="preserve">deve dare corso all’iter procedimentale finalizzato </w:t>
      </w:r>
      <w:r w:rsidR="00E86BFA" w:rsidRPr="005B6F52">
        <w:rPr>
          <w:bCs/>
          <w:sz w:val="22"/>
          <w:szCs w:val="22"/>
        </w:rPr>
        <w:t>alle prestazioni</w:t>
      </w:r>
      <w:r w:rsidR="00FE3D5D" w:rsidRPr="005B6F52">
        <w:rPr>
          <w:bCs/>
          <w:sz w:val="22"/>
          <w:szCs w:val="22"/>
        </w:rPr>
        <w:t xml:space="preserve"> in oggetto</w:t>
      </w:r>
      <w:r w:rsidR="00FC19F3">
        <w:rPr>
          <w:bCs/>
          <w:sz w:val="22"/>
          <w:szCs w:val="22"/>
        </w:rPr>
        <w:t>;</w:t>
      </w:r>
    </w:p>
    <w:p w14:paraId="60919E04" w14:textId="2D07304C" w:rsidR="00E2128B" w:rsidRPr="005B6F52" w:rsidRDefault="00E2128B" w:rsidP="00E2128B">
      <w:pPr>
        <w:spacing w:after="80"/>
        <w:ind w:left="1843" w:hanging="1843"/>
        <w:jc w:val="both"/>
        <w:rPr>
          <w:bCs/>
          <w:sz w:val="22"/>
          <w:szCs w:val="22"/>
        </w:rPr>
      </w:pPr>
      <w:r w:rsidRPr="005B6F52">
        <w:rPr>
          <w:b/>
          <w:sz w:val="22"/>
          <w:szCs w:val="22"/>
        </w:rPr>
        <w:t xml:space="preserve">CONSTATATO </w:t>
      </w:r>
      <w:r w:rsidRPr="005B6F52">
        <w:rPr>
          <w:b/>
          <w:sz w:val="22"/>
          <w:szCs w:val="22"/>
        </w:rPr>
        <w:tab/>
      </w:r>
      <w:r w:rsidRPr="005B6F52">
        <w:rPr>
          <w:bCs/>
          <w:sz w:val="22"/>
          <w:szCs w:val="22"/>
        </w:rPr>
        <w:t>che, da attività istruttoria preventiva, è stata accertata l'assenza di un interesse transfrontaliero certo di cui all'art. 48, co. 2 del d.lgs. 36/2023;</w:t>
      </w:r>
    </w:p>
    <w:p w14:paraId="1432BD00" w14:textId="68EB7CFC" w:rsidR="0082072E" w:rsidRPr="005B6F52" w:rsidRDefault="0082072E" w:rsidP="00A51C0F">
      <w:pPr>
        <w:ind w:left="1843" w:hanging="1843"/>
        <w:jc w:val="both"/>
        <w:rPr>
          <w:sz w:val="22"/>
          <w:szCs w:val="22"/>
        </w:rPr>
      </w:pPr>
      <w:r w:rsidRPr="005B6F52">
        <w:rPr>
          <w:b/>
          <w:sz w:val="22"/>
          <w:szCs w:val="22"/>
        </w:rPr>
        <w:t>CONSIDERATO</w:t>
      </w:r>
      <w:r w:rsidRPr="005B6F52">
        <w:rPr>
          <w:b/>
          <w:sz w:val="22"/>
          <w:szCs w:val="22"/>
        </w:rPr>
        <w:tab/>
      </w:r>
      <w:r w:rsidRPr="005B6F52">
        <w:rPr>
          <w:sz w:val="22"/>
          <w:szCs w:val="22"/>
        </w:rPr>
        <w:t>che:</w:t>
      </w:r>
    </w:p>
    <w:p w14:paraId="1EE97867" w14:textId="77777777" w:rsidR="0082072E" w:rsidRPr="005B6F52" w:rsidRDefault="0082072E" w:rsidP="00A51C0F">
      <w:pPr>
        <w:pStyle w:val="Paragrafoelenco"/>
        <w:numPr>
          <w:ilvl w:val="0"/>
          <w:numId w:val="15"/>
        </w:numPr>
        <w:ind w:left="2127" w:hanging="284"/>
        <w:contextualSpacing w:val="0"/>
        <w:jc w:val="both"/>
        <w:rPr>
          <w:sz w:val="22"/>
          <w:szCs w:val="22"/>
        </w:rPr>
      </w:pPr>
      <w:r w:rsidRPr="005B6F52">
        <w:rPr>
          <w:sz w:val="22"/>
          <w:szCs w:val="22"/>
        </w:rPr>
        <w:t xml:space="preserve">l’art. 50 del d.lgs. n. 36/2023, con riferimento all’affidamento delle prestazioni di importo inferiore alle soglie di cui all’art. 14 dello stesso decreto, dispone che le stazioni appaltanti procedono, tra le altre, con le seguenti modalità: </w:t>
      </w:r>
      <w:r w:rsidRPr="00AD2CBA">
        <w:rPr>
          <w:i/>
          <w:sz w:val="22"/>
          <w:szCs w:val="22"/>
        </w:rPr>
        <w:t>a) affidamento diretto per lavori di importo inferiore a 150.000 euro, anche senza consultazione di più operatori economici, assicurando che siano scelti soggetti in possesso di documentate esperienze pregresse idonee all’esecuzione delle prestazioni contrattuali anche individuati tra gli iscritti in elenchi o albi istituiti dalla stazione appaltante; b) affidamento diretto dei servizi e forniture, ivi compresi i servizi di ingegneria e architettura e l’attività di progettazione, di importo inferiore a 140.000 euro, anche senza consultazione di più operatori economici, assicurando che siano scelti soggetti in possesso di documentate esperienze pregresse idonee all’esecuzione delle prestazioni contrattuali, anche individuati tra gli iscritti in elenchi o albi istituiti dalla stazione appaltante</w:t>
      </w:r>
      <w:r w:rsidRPr="005B6F52">
        <w:rPr>
          <w:sz w:val="22"/>
          <w:szCs w:val="22"/>
        </w:rPr>
        <w:t xml:space="preserve">; </w:t>
      </w:r>
    </w:p>
    <w:p w14:paraId="1D63F3A9" w14:textId="0EB1516C" w:rsidR="0082072E" w:rsidRPr="005B6F52" w:rsidRDefault="0082072E" w:rsidP="00A51C0F">
      <w:pPr>
        <w:pStyle w:val="Paragrafoelenco"/>
        <w:numPr>
          <w:ilvl w:val="0"/>
          <w:numId w:val="15"/>
        </w:numPr>
        <w:ind w:left="2127" w:hanging="284"/>
        <w:contextualSpacing w:val="0"/>
        <w:jc w:val="both"/>
        <w:rPr>
          <w:sz w:val="22"/>
          <w:szCs w:val="22"/>
        </w:rPr>
      </w:pPr>
      <w:r w:rsidRPr="005B6F52">
        <w:rPr>
          <w:sz w:val="22"/>
          <w:szCs w:val="22"/>
        </w:rPr>
        <w:t>l’</w:t>
      </w:r>
      <w:proofErr w:type="spellStart"/>
      <w:r w:rsidR="00A51C0F" w:rsidRPr="005B6F52">
        <w:rPr>
          <w:sz w:val="22"/>
          <w:szCs w:val="22"/>
        </w:rPr>
        <w:t>all</w:t>
      </w:r>
      <w:proofErr w:type="spellEnd"/>
      <w:r w:rsidR="00A51C0F" w:rsidRPr="005B6F52">
        <w:rPr>
          <w:sz w:val="22"/>
          <w:szCs w:val="22"/>
        </w:rPr>
        <w:t>.</w:t>
      </w:r>
      <w:r w:rsidRPr="005B6F52">
        <w:rPr>
          <w:sz w:val="22"/>
          <w:szCs w:val="22"/>
        </w:rPr>
        <w:t xml:space="preserve"> I.1 al </w:t>
      </w:r>
      <w:r w:rsidR="00A51C0F" w:rsidRPr="005B6F52">
        <w:rPr>
          <w:sz w:val="22"/>
          <w:szCs w:val="22"/>
        </w:rPr>
        <w:t>d.lgs.</w:t>
      </w:r>
      <w:r w:rsidRPr="005B6F52">
        <w:rPr>
          <w:sz w:val="22"/>
          <w:szCs w:val="22"/>
        </w:rPr>
        <w:t xml:space="preserve"> 36/2023 definisce, all’art</w:t>
      </w:r>
      <w:r w:rsidR="00A51C0F" w:rsidRPr="005B6F52">
        <w:rPr>
          <w:sz w:val="22"/>
          <w:szCs w:val="22"/>
        </w:rPr>
        <w:t>.</w:t>
      </w:r>
      <w:r w:rsidRPr="005B6F52">
        <w:rPr>
          <w:sz w:val="22"/>
          <w:szCs w:val="22"/>
        </w:rPr>
        <w:t xml:space="preserve"> 3, co</w:t>
      </w:r>
      <w:r w:rsidR="00A51C0F" w:rsidRPr="005B6F52">
        <w:rPr>
          <w:sz w:val="22"/>
          <w:szCs w:val="22"/>
        </w:rPr>
        <w:t xml:space="preserve">. </w:t>
      </w:r>
      <w:r w:rsidRPr="005B6F52">
        <w:rPr>
          <w:sz w:val="22"/>
          <w:szCs w:val="22"/>
        </w:rPr>
        <w:t xml:space="preserve">1, </w:t>
      </w:r>
      <w:proofErr w:type="spellStart"/>
      <w:r w:rsidRPr="005B6F52">
        <w:rPr>
          <w:sz w:val="22"/>
          <w:szCs w:val="22"/>
        </w:rPr>
        <w:t>let</w:t>
      </w:r>
      <w:proofErr w:type="spellEnd"/>
      <w:r w:rsidR="00A51C0F" w:rsidRPr="005B6F52">
        <w:rPr>
          <w:sz w:val="22"/>
          <w:szCs w:val="22"/>
        </w:rPr>
        <w:t>.</w:t>
      </w:r>
      <w:r w:rsidRPr="005B6F52">
        <w:rPr>
          <w:sz w:val="22"/>
          <w:szCs w:val="22"/>
        </w:rPr>
        <w:t xml:space="preserve"> d), l’affidamento diretto come “</w:t>
      </w:r>
      <w:r w:rsidRPr="005B6F52">
        <w:rPr>
          <w:i/>
          <w:sz w:val="22"/>
          <w:szCs w:val="22"/>
        </w:rPr>
        <w:t>l’affidamento del contratto senza una procedura di gara, nel quale, anche nel caso di previo interpello di più operatori economici, la scelta è operata discrezionalmente dalla stazione appaltante o dall’ente concedente, nel rispetto dei criteri qualitativi e quantitativi di cui all’articolo 50, comma 1 lettere a) e b), del codice e dei requisiti generali o speciali previsti dal medesimo codice</w:t>
      </w:r>
      <w:r w:rsidRPr="005B6F52">
        <w:rPr>
          <w:sz w:val="22"/>
          <w:szCs w:val="22"/>
        </w:rPr>
        <w:t xml:space="preserve">”; </w:t>
      </w:r>
    </w:p>
    <w:p w14:paraId="2D26AC29" w14:textId="6942D06D" w:rsidR="0082072E" w:rsidRPr="005B6F52" w:rsidRDefault="0082072E" w:rsidP="00A51C0F">
      <w:pPr>
        <w:pStyle w:val="Paragrafoelenco"/>
        <w:numPr>
          <w:ilvl w:val="0"/>
          <w:numId w:val="15"/>
        </w:numPr>
        <w:ind w:left="2127" w:hanging="284"/>
        <w:contextualSpacing w:val="0"/>
        <w:jc w:val="both"/>
        <w:rPr>
          <w:sz w:val="22"/>
          <w:szCs w:val="22"/>
        </w:rPr>
      </w:pPr>
      <w:r w:rsidRPr="005B6F52">
        <w:rPr>
          <w:sz w:val="22"/>
          <w:szCs w:val="22"/>
        </w:rPr>
        <w:t>in tema di imposta di bollo in materia di contratti pubblici, si rende applicabile quanto disposto all’</w:t>
      </w:r>
      <w:proofErr w:type="spellStart"/>
      <w:r w:rsidRPr="005B6F52">
        <w:rPr>
          <w:sz w:val="22"/>
          <w:szCs w:val="22"/>
        </w:rPr>
        <w:t>all</w:t>
      </w:r>
      <w:proofErr w:type="spellEnd"/>
      <w:r w:rsidR="00A51C0F" w:rsidRPr="005B6F52">
        <w:rPr>
          <w:sz w:val="22"/>
          <w:szCs w:val="22"/>
        </w:rPr>
        <w:t>.</w:t>
      </w:r>
      <w:r w:rsidRPr="005B6F52">
        <w:rPr>
          <w:sz w:val="22"/>
          <w:szCs w:val="22"/>
        </w:rPr>
        <w:t xml:space="preserve"> I.4 del d.lgs. n. 36/2023;</w:t>
      </w:r>
    </w:p>
    <w:p w14:paraId="240A3EDB" w14:textId="546D93F3" w:rsidR="0082072E" w:rsidRPr="005B6F52" w:rsidRDefault="0082072E" w:rsidP="00A51C0F">
      <w:pPr>
        <w:pStyle w:val="Paragrafoelenco"/>
        <w:numPr>
          <w:ilvl w:val="0"/>
          <w:numId w:val="15"/>
        </w:numPr>
        <w:ind w:left="2127" w:hanging="284"/>
        <w:contextualSpacing w:val="0"/>
        <w:jc w:val="both"/>
        <w:rPr>
          <w:sz w:val="22"/>
          <w:szCs w:val="22"/>
        </w:rPr>
      </w:pPr>
      <w:r w:rsidRPr="005B6F52">
        <w:rPr>
          <w:sz w:val="22"/>
          <w:szCs w:val="22"/>
        </w:rPr>
        <w:t>in conformità a quanto disposto dall’art. 53, co</w:t>
      </w:r>
      <w:r w:rsidR="00A51C0F" w:rsidRPr="005B6F52">
        <w:rPr>
          <w:sz w:val="22"/>
          <w:szCs w:val="22"/>
        </w:rPr>
        <w:t>.</w:t>
      </w:r>
      <w:r w:rsidRPr="005B6F52">
        <w:rPr>
          <w:sz w:val="22"/>
          <w:szCs w:val="22"/>
        </w:rPr>
        <w:t xml:space="preserve"> 1, del d.lgs. n. 36/2023, con riferimento all’affidamento in parola non vengono richieste le garanzie provvisorie di cui all’art</w:t>
      </w:r>
      <w:r w:rsidR="00A51C0F" w:rsidRPr="005B6F52">
        <w:rPr>
          <w:sz w:val="22"/>
          <w:szCs w:val="22"/>
        </w:rPr>
        <w:t>.</w:t>
      </w:r>
      <w:r w:rsidRPr="005B6F52">
        <w:rPr>
          <w:sz w:val="22"/>
          <w:szCs w:val="22"/>
        </w:rPr>
        <w:t xml:space="preserve"> 106;</w:t>
      </w:r>
    </w:p>
    <w:p w14:paraId="73078B65" w14:textId="0EBBA7D8" w:rsidR="0082072E" w:rsidRPr="005B6F52" w:rsidRDefault="0082072E" w:rsidP="002D1FBE">
      <w:pPr>
        <w:pStyle w:val="Paragrafoelenco"/>
        <w:numPr>
          <w:ilvl w:val="0"/>
          <w:numId w:val="15"/>
        </w:numPr>
        <w:spacing w:after="80"/>
        <w:ind w:left="2127" w:hanging="284"/>
        <w:contextualSpacing w:val="0"/>
        <w:jc w:val="both"/>
        <w:rPr>
          <w:sz w:val="22"/>
          <w:szCs w:val="22"/>
        </w:rPr>
      </w:pPr>
      <w:r w:rsidRPr="005B6F52">
        <w:rPr>
          <w:sz w:val="22"/>
          <w:szCs w:val="22"/>
        </w:rPr>
        <w:lastRenderedPageBreak/>
        <w:t>ai sensi di quanto disposto all’art. 55 del d.lgs. n. 36/2023, i termini dilatori previsti dall’art</w:t>
      </w:r>
      <w:r w:rsidR="00A51C0F" w:rsidRPr="005B6F52">
        <w:rPr>
          <w:sz w:val="22"/>
          <w:szCs w:val="22"/>
        </w:rPr>
        <w:t>.</w:t>
      </w:r>
      <w:r w:rsidRPr="005B6F52">
        <w:rPr>
          <w:sz w:val="22"/>
          <w:szCs w:val="22"/>
        </w:rPr>
        <w:t xml:space="preserve"> 18, commi 3 e 4, dello stesso decreto, non si applicano agli affidamenti dei contratti di importo inferiore alle soglie di rilevanza europea;</w:t>
      </w:r>
    </w:p>
    <w:p w14:paraId="7F53B59B" w14:textId="70DF4015" w:rsidR="001A40A0" w:rsidRPr="005B6F52" w:rsidRDefault="00BF7A41" w:rsidP="00D7731F">
      <w:pPr>
        <w:spacing w:after="80"/>
        <w:ind w:left="1843" w:hanging="1843"/>
        <w:jc w:val="both"/>
        <w:rPr>
          <w:sz w:val="22"/>
          <w:szCs w:val="22"/>
        </w:rPr>
      </w:pPr>
      <w:r w:rsidRPr="005B6F52">
        <w:rPr>
          <w:b/>
          <w:sz w:val="22"/>
          <w:szCs w:val="22"/>
        </w:rPr>
        <w:t xml:space="preserve">VISTO </w:t>
      </w:r>
      <w:r w:rsidRPr="005B6F52">
        <w:rPr>
          <w:b/>
          <w:sz w:val="22"/>
          <w:szCs w:val="22"/>
        </w:rPr>
        <w:tab/>
      </w:r>
      <w:r w:rsidRPr="005B6F52">
        <w:rPr>
          <w:sz w:val="22"/>
          <w:szCs w:val="22"/>
        </w:rPr>
        <w:t xml:space="preserve">il </w:t>
      </w:r>
      <w:proofErr w:type="spellStart"/>
      <w:r w:rsidR="00F609B3" w:rsidRPr="005B6F52">
        <w:rPr>
          <w:sz w:val="22"/>
          <w:szCs w:val="22"/>
        </w:rPr>
        <w:t>r</w:t>
      </w:r>
      <w:r w:rsidR="00492099" w:rsidRPr="005B6F52">
        <w:rPr>
          <w:sz w:val="22"/>
          <w:szCs w:val="22"/>
        </w:rPr>
        <w:t>.</w:t>
      </w:r>
      <w:r w:rsidR="00F609B3" w:rsidRPr="005B6F52">
        <w:rPr>
          <w:sz w:val="22"/>
          <w:szCs w:val="22"/>
        </w:rPr>
        <w:t>d</w:t>
      </w:r>
      <w:r w:rsidR="00492099" w:rsidRPr="005B6F52">
        <w:rPr>
          <w:sz w:val="22"/>
          <w:szCs w:val="22"/>
        </w:rPr>
        <w:t>.</w:t>
      </w:r>
      <w:proofErr w:type="spellEnd"/>
      <w:r w:rsidRPr="005B6F52">
        <w:rPr>
          <w:sz w:val="22"/>
          <w:szCs w:val="22"/>
        </w:rPr>
        <w:t xml:space="preserve"> 18</w:t>
      </w:r>
      <w:r w:rsidR="00F86B53" w:rsidRPr="005B6F52">
        <w:rPr>
          <w:sz w:val="22"/>
          <w:szCs w:val="22"/>
        </w:rPr>
        <w:t xml:space="preserve"> novembre 1</w:t>
      </w:r>
      <w:r w:rsidRPr="005B6F52">
        <w:rPr>
          <w:sz w:val="22"/>
          <w:szCs w:val="22"/>
        </w:rPr>
        <w:t>923, n. 2440</w:t>
      </w:r>
      <w:r w:rsidR="00921F57" w:rsidRPr="005B6F52">
        <w:rPr>
          <w:sz w:val="22"/>
          <w:szCs w:val="22"/>
        </w:rPr>
        <w:t xml:space="preserve"> </w:t>
      </w:r>
      <w:r w:rsidR="00921F57" w:rsidRPr="005B6F52">
        <w:rPr>
          <w:i/>
          <w:iCs/>
          <w:sz w:val="22"/>
          <w:szCs w:val="22"/>
        </w:rPr>
        <w:t>(</w:t>
      </w:r>
      <w:r w:rsidR="00943A27" w:rsidRPr="005B6F52">
        <w:rPr>
          <w:i/>
          <w:iCs/>
          <w:sz w:val="22"/>
          <w:szCs w:val="22"/>
        </w:rPr>
        <w:t>Nuove disposizioni sull'amministrazione del patrimonio e sulla contabilità generale dello Stato</w:t>
      </w:r>
      <w:r w:rsidR="00943A27" w:rsidRPr="005B6F52">
        <w:rPr>
          <w:sz w:val="22"/>
          <w:szCs w:val="22"/>
        </w:rPr>
        <w:t>)</w:t>
      </w:r>
      <w:r w:rsidRPr="005B6F52">
        <w:rPr>
          <w:sz w:val="22"/>
          <w:szCs w:val="22"/>
        </w:rPr>
        <w:t>;</w:t>
      </w:r>
    </w:p>
    <w:p w14:paraId="496AF2BE" w14:textId="29F3A492" w:rsidR="00BF7A41" w:rsidRPr="005B6F52" w:rsidRDefault="00BF7A41" w:rsidP="00D7731F">
      <w:pPr>
        <w:spacing w:after="80"/>
        <w:ind w:left="1843" w:hanging="1843"/>
        <w:jc w:val="both"/>
        <w:rPr>
          <w:sz w:val="22"/>
          <w:szCs w:val="22"/>
        </w:rPr>
      </w:pPr>
      <w:r w:rsidRPr="005B6F52">
        <w:rPr>
          <w:b/>
          <w:sz w:val="22"/>
          <w:szCs w:val="22"/>
        </w:rPr>
        <w:t xml:space="preserve">VISTO </w:t>
      </w:r>
      <w:r w:rsidRPr="005B6F52">
        <w:rPr>
          <w:b/>
          <w:sz w:val="22"/>
          <w:szCs w:val="22"/>
        </w:rPr>
        <w:tab/>
      </w:r>
      <w:r w:rsidRPr="005B6F52">
        <w:rPr>
          <w:sz w:val="22"/>
          <w:szCs w:val="22"/>
        </w:rPr>
        <w:t xml:space="preserve">il </w:t>
      </w:r>
      <w:proofErr w:type="spellStart"/>
      <w:r w:rsidR="00F609B3" w:rsidRPr="005B6F52">
        <w:rPr>
          <w:sz w:val="22"/>
          <w:szCs w:val="22"/>
        </w:rPr>
        <w:t>r</w:t>
      </w:r>
      <w:r w:rsidR="00492099" w:rsidRPr="005B6F52">
        <w:rPr>
          <w:sz w:val="22"/>
          <w:szCs w:val="22"/>
        </w:rPr>
        <w:t>.</w:t>
      </w:r>
      <w:r w:rsidR="00F609B3" w:rsidRPr="005B6F52">
        <w:rPr>
          <w:sz w:val="22"/>
          <w:szCs w:val="22"/>
        </w:rPr>
        <w:t>d</w:t>
      </w:r>
      <w:r w:rsidR="00492099" w:rsidRPr="005B6F52">
        <w:rPr>
          <w:sz w:val="22"/>
          <w:szCs w:val="22"/>
        </w:rPr>
        <w:t>.</w:t>
      </w:r>
      <w:proofErr w:type="spellEnd"/>
      <w:r w:rsidRPr="005B6F52">
        <w:rPr>
          <w:sz w:val="22"/>
          <w:szCs w:val="22"/>
        </w:rPr>
        <w:t xml:space="preserve"> 23</w:t>
      </w:r>
      <w:r w:rsidR="00F86B53" w:rsidRPr="005B6F52">
        <w:rPr>
          <w:sz w:val="22"/>
          <w:szCs w:val="22"/>
        </w:rPr>
        <w:t xml:space="preserve"> maggio</w:t>
      </w:r>
      <w:r w:rsidRPr="005B6F52">
        <w:rPr>
          <w:sz w:val="22"/>
          <w:szCs w:val="22"/>
        </w:rPr>
        <w:t>1924, n. 827</w:t>
      </w:r>
      <w:r w:rsidR="00943A27" w:rsidRPr="005B6F52">
        <w:rPr>
          <w:sz w:val="22"/>
          <w:szCs w:val="22"/>
        </w:rPr>
        <w:t xml:space="preserve"> (</w:t>
      </w:r>
      <w:r w:rsidR="00943A27" w:rsidRPr="005B6F52">
        <w:rPr>
          <w:i/>
          <w:iCs/>
          <w:sz w:val="22"/>
          <w:szCs w:val="22"/>
        </w:rPr>
        <w:t>Regolamento per l'amministrazione del patrimonio e per la contabilità generale dello Stato</w:t>
      </w:r>
      <w:r w:rsidR="00943A27" w:rsidRPr="005B6F52">
        <w:rPr>
          <w:sz w:val="22"/>
          <w:szCs w:val="22"/>
        </w:rPr>
        <w:t>)</w:t>
      </w:r>
      <w:r w:rsidRPr="005B6F52">
        <w:rPr>
          <w:sz w:val="22"/>
          <w:szCs w:val="22"/>
        </w:rPr>
        <w:t>;</w:t>
      </w:r>
    </w:p>
    <w:p w14:paraId="681EF5E3" w14:textId="5022B1C6" w:rsidR="00FD32F0" w:rsidRPr="005B6F52" w:rsidRDefault="00FD32F0" w:rsidP="00D7731F">
      <w:pPr>
        <w:spacing w:after="80"/>
        <w:ind w:left="1843" w:hanging="1843"/>
        <w:jc w:val="both"/>
        <w:rPr>
          <w:sz w:val="22"/>
          <w:szCs w:val="22"/>
        </w:rPr>
      </w:pPr>
      <w:r w:rsidRPr="005B6F52">
        <w:rPr>
          <w:b/>
          <w:bCs/>
          <w:sz w:val="22"/>
          <w:szCs w:val="22"/>
        </w:rPr>
        <w:t>VISTO</w:t>
      </w:r>
      <w:r w:rsidRPr="005B6F52">
        <w:rPr>
          <w:sz w:val="22"/>
          <w:szCs w:val="22"/>
        </w:rPr>
        <w:tab/>
        <w:t>il D.P.R. 5</w:t>
      </w:r>
      <w:r w:rsidR="00F86B53" w:rsidRPr="005B6F52">
        <w:rPr>
          <w:sz w:val="22"/>
          <w:szCs w:val="22"/>
        </w:rPr>
        <w:t xml:space="preserve"> ottobre </w:t>
      </w:r>
      <w:r w:rsidRPr="005B6F52">
        <w:rPr>
          <w:sz w:val="22"/>
          <w:szCs w:val="22"/>
        </w:rPr>
        <w:t>2010, n. 207 (</w:t>
      </w:r>
      <w:r w:rsidRPr="005B6F52">
        <w:rPr>
          <w:i/>
          <w:iCs/>
          <w:sz w:val="22"/>
          <w:szCs w:val="22"/>
        </w:rPr>
        <w:t>Regolamento di esecuzione ed attuazione del decreto legislativo 12 aprile 2006, n. 163, recante «Codice dei contratti pubblici relativi a lavori, servizi e forniture in attuazione delle direttive 2004/17/CE e 2004/18/CE»</w:t>
      </w:r>
      <w:r w:rsidRPr="005B6F52">
        <w:rPr>
          <w:sz w:val="22"/>
          <w:szCs w:val="22"/>
        </w:rPr>
        <w:t>) nelle parti vigenti;</w:t>
      </w:r>
    </w:p>
    <w:p w14:paraId="3BDBE85A" w14:textId="03BA5FD5" w:rsidR="00D61049" w:rsidRPr="005B6F52" w:rsidRDefault="00D61049" w:rsidP="00D7731F">
      <w:pPr>
        <w:spacing w:after="80"/>
        <w:ind w:left="1843" w:hanging="1843"/>
        <w:jc w:val="both"/>
        <w:rPr>
          <w:sz w:val="22"/>
          <w:szCs w:val="22"/>
        </w:rPr>
      </w:pPr>
      <w:r w:rsidRPr="005B6F52">
        <w:rPr>
          <w:b/>
          <w:sz w:val="22"/>
          <w:szCs w:val="22"/>
        </w:rPr>
        <w:t>VISTO</w:t>
      </w:r>
      <w:r w:rsidRPr="005B6F52">
        <w:rPr>
          <w:b/>
          <w:sz w:val="22"/>
          <w:szCs w:val="22"/>
        </w:rPr>
        <w:tab/>
      </w:r>
      <w:r w:rsidRPr="005B6F52">
        <w:rPr>
          <w:sz w:val="22"/>
          <w:szCs w:val="22"/>
        </w:rPr>
        <w:t xml:space="preserve">il </w:t>
      </w:r>
      <w:r w:rsidR="008D3838" w:rsidRPr="005B6F52">
        <w:rPr>
          <w:sz w:val="22"/>
          <w:szCs w:val="22"/>
        </w:rPr>
        <w:t>d</w:t>
      </w:r>
      <w:r w:rsidR="00F7342C" w:rsidRPr="005B6F52">
        <w:rPr>
          <w:sz w:val="22"/>
          <w:szCs w:val="22"/>
        </w:rPr>
        <w:t>.lgs.</w:t>
      </w:r>
      <w:r w:rsidRPr="005B6F52">
        <w:rPr>
          <w:sz w:val="22"/>
          <w:szCs w:val="22"/>
        </w:rPr>
        <w:t xml:space="preserve"> 15</w:t>
      </w:r>
      <w:r w:rsidR="00492099" w:rsidRPr="005B6F52">
        <w:rPr>
          <w:sz w:val="22"/>
          <w:szCs w:val="22"/>
        </w:rPr>
        <w:t xml:space="preserve"> marzo </w:t>
      </w:r>
      <w:r w:rsidRPr="005B6F52">
        <w:rPr>
          <w:sz w:val="22"/>
          <w:szCs w:val="22"/>
        </w:rPr>
        <w:t>2010, n. 66 (</w:t>
      </w:r>
      <w:r w:rsidRPr="005B6F52">
        <w:rPr>
          <w:i/>
          <w:iCs/>
          <w:sz w:val="22"/>
          <w:szCs w:val="22"/>
        </w:rPr>
        <w:t>Codice dell’ordinamento militare</w:t>
      </w:r>
      <w:r w:rsidRPr="005B6F52">
        <w:rPr>
          <w:sz w:val="22"/>
          <w:szCs w:val="22"/>
        </w:rPr>
        <w:t>);</w:t>
      </w:r>
    </w:p>
    <w:p w14:paraId="7E6DAB45" w14:textId="06FC675B" w:rsidR="00D61049" w:rsidRPr="005B6F52" w:rsidRDefault="00D61049" w:rsidP="00D7731F">
      <w:pPr>
        <w:spacing w:after="80"/>
        <w:ind w:left="1843" w:hanging="1843"/>
        <w:jc w:val="both"/>
        <w:rPr>
          <w:sz w:val="22"/>
          <w:szCs w:val="22"/>
        </w:rPr>
      </w:pPr>
      <w:r w:rsidRPr="005B6F52">
        <w:rPr>
          <w:b/>
          <w:sz w:val="22"/>
          <w:szCs w:val="22"/>
        </w:rPr>
        <w:t>VISTO</w:t>
      </w:r>
      <w:r w:rsidRPr="005B6F52">
        <w:rPr>
          <w:b/>
          <w:sz w:val="22"/>
          <w:szCs w:val="22"/>
        </w:rPr>
        <w:tab/>
      </w:r>
      <w:r w:rsidRPr="005B6F52">
        <w:rPr>
          <w:sz w:val="22"/>
          <w:szCs w:val="22"/>
        </w:rPr>
        <w:t>il D.P.R. 15</w:t>
      </w:r>
      <w:r w:rsidR="00492099" w:rsidRPr="005B6F52">
        <w:rPr>
          <w:sz w:val="22"/>
          <w:szCs w:val="22"/>
        </w:rPr>
        <w:t xml:space="preserve"> marzo </w:t>
      </w:r>
      <w:r w:rsidRPr="005B6F52">
        <w:rPr>
          <w:sz w:val="22"/>
          <w:szCs w:val="22"/>
        </w:rPr>
        <w:t>2010, n. 90 (</w:t>
      </w:r>
      <w:r w:rsidRPr="005B6F52">
        <w:rPr>
          <w:i/>
          <w:iCs/>
          <w:sz w:val="22"/>
          <w:szCs w:val="22"/>
        </w:rPr>
        <w:t>Testo unico delle disposizioni regolamentari in materia di ordinamento militare, a norma dell'articolo 14 della legge 28 novembre 2005, n. 246</w:t>
      </w:r>
      <w:r w:rsidRPr="005B6F52">
        <w:rPr>
          <w:sz w:val="22"/>
          <w:szCs w:val="22"/>
        </w:rPr>
        <w:t>);</w:t>
      </w:r>
    </w:p>
    <w:p w14:paraId="59CA0408" w14:textId="58F5DE46" w:rsidR="0078409A" w:rsidRPr="005B6F52" w:rsidRDefault="0078409A" w:rsidP="00FE23CE">
      <w:pPr>
        <w:spacing w:after="80"/>
        <w:ind w:left="1843" w:hanging="1843"/>
        <w:jc w:val="both"/>
        <w:rPr>
          <w:sz w:val="22"/>
          <w:szCs w:val="22"/>
        </w:rPr>
      </w:pPr>
      <w:r w:rsidRPr="005B6F52">
        <w:rPr>
          <w:b/>
          <w:sz w:val="22"/>
          <w:szCs w:val="22"/>
        </w:rPr>
        <w:t>VISTO</w:t>
      </w:r>
      <w:r w:rsidRPr="005B6F52">
        <w:rPr>
          <w:b/>
          <w:color w:val="FF0000"/>
          <w:sz w:val="22"/>
          <w:szCs w:val="22"/>
        </w:rPr>
        <w:t xml:space="preserve"> </w:t>
      </w:r>
      <w:r w:rsidRPr="005B6F52">
        <w:rPr>
          <w:b/>
          <w:color w:val="FF0000"/>
          <w:sz w:val="22"/>
          <w:szCs w:val="22"/>
        </w:rPr>
        <w:tab/>
      </w:r>
      <w:r w:rsidRPr="005B6F52">
        <w:rPr>
          <w:sz w:val="22"/>
          <w:szCs w:val="22"/>
        </w:rPr>
        <w:t>il D.P.R. 15 novembre 2012, n. 236 (</w:t>
      </w:r>
      <w:r w:rsidRPr="005B6F52">
        <w:rPr>
          <w:i/>
          <w:iCs/>
          <w:sz w:val="22"/>
          <w:szCs w:val="22"/>
        </w:rPr>
        <w:t>Regolamento recante disciplina delle attività del Ministero della difesa in materia di lavori, servizi e forniture, a norma dell'articolo 196 del decreto legislativo 12 aprile 2006, n. 163</w:t>
      </w:r>
      <w:r w:rsidRPr="005B6F52">
        <w:rPr>
          <w:sz w:val="22"/>
          <w:szCs w:val="22"/>
        </w:rPr>
        <w:t>)</w:t>
      </w:r>
      <w:r w:rsidR="00FE23CE" w:rsidRPr="005B6F52">
        <w:rPr>
          <w:sz w:val="22"/>
          <w:szCs w:val="22"/>
        </w:rPr>
        <w:t>, per quanto applicabile fino all'adozione del regolamento di cui all'articolo 136, comma 4 in quanto compatibile con le disposizioni di cui all'allegato II.20</w:t>
      </w:r>
      <w:r w:rsidR="00FD4BEC" w:rsidRPr="005B6F52">
        <w:rPr>
          <w:sz w:val="22"/>
          <w:szCs w:val="22"/>
        </w:rPr>
        <w:t xml:space="preserve"> del </w:t>
      </w:r>
      <w:r w:rsidR="00FD4BEC" w:rsidRPr="005B6F52">
        <w:rPr>
          <w:bCs/>
          <w:sz w:val="22"/>
          <w:szCs w:val="22"/>
        </w:rPr>
        <w:t>d.lgs. 36/2023</w:t>
      </w:r>
      <w:r w:rsidRPr="005B6F52">
        <w:rPr>
          <w:sz w:val="22"/>
          <w:szCs w:val="22"/>
        </w:rPr>
        <w:t>;</w:t>
      </w:r>
    </w:p>
    <w:p w14:paraId="2D0E8A04" w14:textId="7ACD4A13" w:rsidR="006E0F02" w:rsidRPr="005B6F52" w:rsidRDefault="006E0F02" w:rsidP="006E0F02">
      <w:pPr>
        <w:spacing w:after="80"/>
        <w:ind w:left="1843" w:hanging="1843"/>
        <w:jc w:val="both"/>
        <w:rPr>
          <w:bCs/>
          <w:sz w:val="22"/>
          <w:szCs w:val="22"/>
        </w:rPr>
      </w:pPr>
      <w:r w:rsidRPr="005B6F52">
        <w:rPr>
          <w:b/>
          <w:sz w:val="22"/>
          <w:szCs w:val="22"/>
        </w:rPr>
        <w:t xml:space="preserve">VISTO </w:t>
      </w:r>
      <w:r w:rsidRPr="005B6F52">
        <w:rPr>
          <w:b/>
          <w:sz w:val="22"/>
          <w:szCs w:val="22"/>
        </w:rPr>
        <w:tab/>
      </w:r>
      <w:r w:rsidRPr="005B6F52">
        <w:rPr>
          <w:bCs/>
          <w:sz w:val="22"/>
          <w:szCs w:val="22"/>
        </w:rPr>
        <w:t xml:space="preserve">il d.lgs. </w:t>
      </w:r>
      <w:r w:rsidR="001101AA" w:rsidRPr="005B6F52">
        <w:rPr>
          <w:bCs/>
          <w:sz w:val="22"/>
          <w:szCs w:val="22"/>
        </w:rPr>
        <w:t>31 marzo 2023, n. 36</w:t>
      </w:r>
      <w:r w:rsidRPr="005B6F52">
        <w:rPr>
          <w:bCs/>
          <w:sz w:val="22"/>
          <w:szCs w:val="22"/>
        </w:rPr>
        <w:t xml:space="preserve"> (</w:t>
      </w:r>
      <w:r w:rsidR="001101AA" w:rsidRPr="005B6F52">
        <w:rPr>
          <w:bCs/>
          <w:i/>
          <w:iCs/>
          <w:sz w:val="22"/>
          <w:szCs w:val="22"/>
        </w:rPr>
        <w:t>Codice dei contratti pubblici in attuazione dell'articolo 1 della legge 21 giugno 2022, n. 78, recante delega al Governo in materia di contratti pubblici</w:t>
      </w:r>
      <w:r w:rsidRPr="005B6F52">
        <w:rPr>
          <w:bCs/>
          <w:sz w:val="22"/>
          <w:szCs w:val="22"/>
        </w:rPr>
        <w:t>);</w:t>
      </w:r>
    </w:p>
    <w:p w14:paraId="309FC4B2" w14:textId="073DFC78" w:rsidR="00F3562A" w:rsidRPr="005B6F52" w:rsidRDefault="00F3562A" w:rsidP="006E0F02">
      <w:pPr>
        <w:spacing w:after="80"/>
        <w:ind w:left="1843" w:hanging="1843"/>
        <w:jc w:val="both"/>
        <w:rPr>
          <w:bCs/>
          <w:sz w:val="22"/>
          <w:szCs w:val="22"/>
        </w:rPr>
      </w:pPr>
      <w:r w:rsidRPr="005B6F52">
        <w:rPr>
          <w:b/>
          <w:sz w:val="22"/>
          <w:szCs w:val="22"/>
        </w:rPr>
        <w:t>VISTO</w:t>
      </w:r>
      <w:r w:rsidRPr="005B6F52">
        <w:rPr>
          <w:b/>
          <w:sz w:val="22"/>
          <w:szCs w:val="22"/>
        </w:rPr>
        <w:tab/>
      </w:r>
      <w:r w:rsidRPr="005B6F52">
        <w:rPr>
          <w:sz w:val="22"/>
          <w:szCs w:val="22"/>
        </w:rPr>
        <w:t xml:space="preserve">il </w:t>
      </w:r>
      <w:proofErr w:type="spellStart"/>
      <w:r w:rsidRPr="005B6F52">
        <w:rPr>
          <w:sz w:val="22"/>
          <w:szCs w:val="22"/>
        </w:rPr>
        <w:t>d.lgs</w:t>
      </w:r>
      <w:proofErr w:type="spellEnd"/>
      <w:r w:rsidRPr="005B6F52">
        <w:rPr>
          <w:sz w:val="22"/>
          <w:szCs w:val="22"/>
        </w:rPr>
        <w:t xml:space="preserve"> 31 dicembre 2024, n. 209 “Disposizioni integrative e correttive al codice dei contratti pubblici”;</w:t>
      </w:r>
    </w:p>
    <w:p w14:paraId="4BEFAA98" w14:textId="0995FBCE" w:rsidR="0016753C" w:rsidRPr="005B6F52" w:rsidRDefault="00921F57" w:rsidP="00A51C0F">
      <w:pPr>
        <w:tabs>
          <w:tab w:val="left" w:pos="284"/>
        </w:tabs>
        <w:autoSpaceDE w:val="0"/>
        <w:autoSpaceDN w:val="0"/>
        <w:adjustRightInd w:val="0"/>
        <w:jc w:val="both"/>
        <w:rPr>
          <w:bCs/>
          <w:sz w:val="22"/>
          <w:szCs w:val="22"/>
        </w:rPr>
      </w:pPr>
      <w:r w:rsidRPr="005B6F52">
        <w:rPr>
          <w:b/>
          <w:sz w:val="22"/>
          <w:szCs w:val="22"/>
        </w:rPr>
        <w:t>TENUTO CONTO</w:t>
      </w:r>
      <w:r w:rsidRPr="005B6F52">
        <w:rPr>
          <w:b/>
          <w:sz w:val="22"/>
          <w:szCs w:val="22"/>
        </w:rPr>
        <w:tab/>
      </w:r>
      <w:r w:rsidRPr="005B6F52">
        <w:rPr>
          <w:bCs/>
          <w:sz w:val="22"/>
          <w:szCs w:val="22"/>
        </w:rPr>
        <w:t xml:space="preserve">delle ulteriori disposizioni di cui: </w:t>
      </w:r>
    </w:p>
    <w:p w14:paraId="040721C0" w14:textId="77777777" w:rsidR="00C22FB1" w:rsidRPr="005B6F52" w:rsidRDefault="00C22FB1" w:rsidP="00C22FB1">
      <w:pPr>
        <w:pStyle w:val="Paragrafoelenco"/>
        <w:numPr>
          <w:ilvl w:val="0"/>
          <w:numId w:val="4"/>
        </w:numPr>
        <w:tabs>
          <w:tab w:val="left" w:pos="284"/>
        </w:tabs>
        <w:autoSpaceDE w:val="0"/>
        <w:autoSpaceDN w:val="0"/>
        <w:adjustRightInd w:val="0"/>
        <w:spacing w:after="80"/>
        <w:ind w:left="2064" w:hanging="221"/>
        <w:contextualSpacing w:val="0"/>
        <w:jc w:val="both"/>
        <w:rPr>
          <w:bCs/>
          <w:sz w:val="22"/>
          <w:szCs w:val="22"/>
        </w:rPr>
      </w:pPr>
      <w:r w:rsidRPr="005B6F52">
        <w:rPr>
          <w:sz w:val="22"/>
          <w:szCs w:val="22"/>
        </w:rPr>
        <w:t>al d.lgs.</w:t>
      </w:r>
      <w:r w:rsidRPr="005B6F52">
        <w:rPr>
          <w:b/>
          <w:sz w:val="22"/>
          <w:szCs w:val="22"/>
        </w:rPr>
        <w:t xml:space="preserve"> </w:t>
      </w:r>
      <w:r w:rsidRPr="005B6F52">
        <w:rPr>
          <w:sz w:val="22"/>
          <w:szCs w:val="22"/>
        </w:rPr>
        <w:t>30 marzo 2001 n. 165 (</w:t>
      </w:r>
      <w:r w:rsidRPr="005B6F52">
        <w:rPr>
          <w:i/>
          <w:iCs/>
          <w:sz w:val="22"/>
          <w:szCs w:val="22"/>
        </w:rPr>
        <w:t>Norme generali sull'ordinamento del lavoro alle dipendenze delle amministrazioni pubbliche</w:t>
      </w:r>
      <w:r w:rsidRPr="005B6F52">
        <w:rPr>
          <w:sz w:val="22"/>
          <w:szCs w:val="22"/>
        </w:rPr>
        <w:t>);</w:t>
      </w:r>
    </w:p>
    <w:p w14:paraId="20A674F4" w14:textId="77777777" w:rsidR="00C22FB1" w:rsidRPr="005B6F52" w:rsidRDefault="00C22FB1" w:rsidP="00C22FB1">
      <w:pPr>
        <w:pStyle w:val="Paragrafoelenco"/>
        <w:numPr>
          <w:ilvl w:val="0"/>
          <w:numId w:val="4"/>
        </w:numPr>
        <w:tabs>
          <w:tab w:val="left" w:pos="284"/>
        </w:tabs>
        <w:autoSpaceDE w:val="0"/>
        <w:autoSpaceDN w:val="0"/>
        <w:adjustRightInd w:val="0"/>
        <w:spacing w:after="80"/>
        <w:ind w:left="2064" w:hanging="221"/>
        <w:contextualSpacing w:val="0"/>
        <w:jc w:val="both"/>
        <w:rPr>
          <w:bCs/>
          <w:sz w:val="22"/>
          <w:szCs w:val="22"/>
        </w:rPr>
      </w:pPr>
      <w:r w:rsidRPr="005B6F52">
        <w:rPr>
          <w:sz w:val="22"/>
          <w:szCs w:val="22"/>
        </w:rPr>
        <w:t>al d.lgs. 9 aprile 2008, n. 81 (</w:t>
      </w:r>
      <w:r w:rsidRPr="005B6F52">
        <w:rPr>
          <w:i/>
          <w:iCs/>
          <w:sz w:val="22"/>
          <w:szCs w:val="22"/>
        </w:rPr>
        <w:t>Attuazione dell'articolo 1 della legge 3 agosto 2007, n. 123, in materia di tutela della salute e della sicurezza nei luoghi di lavoro</w:t>
      </w:r>
      <w:r w:rsidRPr="005B6F52">
        <w:rPr>
          <w:sz w:val="22"/>
          <w:szCs w:val="22"/>
        </w:rPr>
        <w:t>);</w:t>
      </w:r>
    </w:p>
    <w:p w14:paraId="2CE182F1" w14:textId="77777777" w:rsidR="00C22FB1" w:rsidRPr="005B6F52" w:rsidRDefault="00C22FB1" w:rsidP="00C22FB1">
      <w:pPr>
        <w:pStyle w:val="Paragrafoelenco"/>
        <w:numPr>
          <w:ilvl w:val="0"/>
          <w:numId w:val="4"/>
        </w:numPr>
        <w:spacing w:after="80"/>
        <w:ind w:left="2064" w:hanging="221"/>
        <w:contextualSpacing w:val="0"/>
        <w:jc w:val="both"/>
        <w:rPr>
          <w:b/>
          <w:sz w:val="22"/>
          <w:szCs w:val="22"/>
        </w:rPr>
      </w:pPr>
      <w:r w:rsidRPr="005B6F52">
        <w:rPr>
          <w:sz w:val="22"/>
          <w:szCs w:val="22"/>
        </w:rPr>
        <w:t>alla L. 13 agosto 2010, n. 136 (</w:t>
      </w:r>
      <w:r w:rsidRPr="005B6F52">
        <w:rPr>
          <w:i/>
          <w:iCs/>
          <w:sz w:val="22"/>
          <w:szCs w:val="22"/>
        </w:rPr>
        <w:t>Piano straordinario contro le mafie, nonché delega al Governo in materia di normativa antimafia</w:t>
      </w:r>
      <w:r w:rsidRPr="005B6F52">
        <w:rPr>
          <w:sz w:val="22"/>
          <w:szCs w:val="22"/>
        </w:rPr>
        <w:t>) segnatamente alle disposizioni in materia di tracciabilità dei flussi finanziari;</w:t>
      </w:r>
    </w:p>
    <w:p w14:paraId="62692A45" w14:textId="77777777" w:rsidR="00C22FB1" w:rsidRPr="005B6F52" w:rsidRDefault="00C22FB1" w:rsidP="00C22FB1">
      <w:pPr>
        <w:pStyle w:val="Paragrafoelenco"/>
        <w:numPr>
          <w:ilvl w:val="0"/>
          <w:numId w:val="4"/>
        </w:numPr>
        <w:tabs>
          <w:tab w:val="left" w:pos="284"/>
        </w:tabs>
        <w:autoSpaceDE w:val="0"/>
        <w:autoSpaceDN w:val="0"/>
        <w:adjustRightInd w:val="0"/>
        <w:spacing w:after="80"/>
        <w:ind w:left="2064" w:hanging="221"/>
        <w:contextualSpacing w:val="0"/>
        <w:jc w:val="both"/>
        <w:rPr>
          <w:bCs/>
          <w:sz w:val="22"/>
          <w:szCs w:val="22"/>
        </w:rPr>
      </w:pPr>
      <w:r w:rsidRPr="005B6F52">
        <w:rPr>
          <w:sz w:val="22"/>
          <w:szCs w:val="22"/>
        </w:rPr>
        <w:t>alla L. 6 novembre 2012, n. 190 (</w:t>
      </w:r>
      <w:r w:rsidRPr="005B6F52">
        <w:rPr>
          <w:i/>
          <w:iCs/>
          <w:sz w:val="22"/>
          <w:szCs w:val="22"/>
        </w:rPr>
        <w:t>Disposizioni per la prevenzione e la repressione della corruzione e dell'illegalità nella pubblica amministrazione relative all’introduzione del “Codice di comportamento dei pubblici dipendenti”</w:t>
      </w:r>
      <w:r w:rsidRPr="005B6F52">
        <w:rPr>
          <w:sz w:val="22"/>
          <w:szCs w:val="22"/>
        </w:rPr>
        <w:t>);</w:t>
      </w:r>
    </w:p>
    <w:p w14:paraId="77878748" w14:textId="77777777" w:rsidR="00C22FB1" w:rsidRPr="005B6F52" w:rsidRDefault="00C22FB1" w:rsidP="00C22FB1">
      <w:pPr>
        <w:pStyle w:val="Paragrafoelenco"/>
        <w:numPr>
          <w:ilvl w:val="0"/>
          <w:numId w:val="4"/>
        </w:numPr>
        <w:tabs>
          <w:tab w:val="left" w:pos="284"/>
        </w:tabs>
        <w:autoSpaceDE w:val="0"/>
        <w:autoSpaceDN w:val="0"/>
        <w:adjustRightInd w:val="0"/>
        <w:spacing w:after="80"/>
        <w:ind w:left="2064" w:hanging="221"/>
        <w:contextualSpacing w:val="0"/>
        <w:jc w:val="both"/>
        <w:rPr>
          <w:sz w:val="22"/>
          <w:szCs w:val="22"/>
        </w:rPr>
      </w:pPr>
      <w:r w:rsidRPr="005B6F52">
        <w:rPr>
          <w:sz w:val="22"/>
          <w:szCs w:val="22"/>
        </w:rPr>
        <w:t>al d.lgs. 14 marzo 2013, n. 33 (</w:t>
      </w:r>
      <w:r w:rsidRPr="005B6F52">
        <w:rPr>
          <w:i/>
          <w:iCs/>
          <w:sz w:val="22"/>
          <w:szCs w:val="22"/>
        </w:rPr>
        <w:t>Riordino della disciplina riguardante il diritto di accesso civico e gli obblighi di pubblicità, trasparenza e diffusione di informazioni da parte delle pubbliche amministrazioni</w:t>
      </w:r>
      <w:r w:rsidRPr="005B6F52">
        <w:rPr>
          <w:sz w:val="22"/>
          <w:szCs w:val="22"/>
        </w:rPr>
        <w:t>);</w:t>
      </w:r>
    </w:p>
    <w:p w14:paraId="255DDCC7" w14:textId="77777777" w:rsidR="00C22FB1" w:rsidRPr="005B6F52" w:rsidRDefault="00C22FB1" w:rsidP="00C22FB1">
      <w:pPr>
        <w:pStyle w:val="Paragrafoelenco"/>
        <w:numPr>
          <w:ilvl w:val="0"/>
          <w:numId w:val="4"/>
        </w:numPr>
        <w:spacing w:after="80"/>
        <w:ind w:left="2064" w:hanging="221"/>
        <w:contextualSpacing w:val="0"/>
        <w:jc w:val="both"/>
        <w:rPr>
          <w:sz w:val="22"/>
          <w:szCs w:val="22"/>
        </w:rPr>
      </w:pPr>
      <w:r w:rsidRPr="005B6F52">
        <w:rPr>
          <w:sz w:val="22"/>
          <w:szCs w:val="22"/>
        </w:rPr>
        <w:t>al D.L. 18 aprile 2019, n. 32 (</w:t>
      </w:r>
      <w:r w:rsidRPr="005B6F52">
        <w:rPr>
          <w:i/>
          <w:iCs/>
          <w:sz w:val="22"/>
          <w:szCs w:val="22"/>
        </w:rPr>
        <w:t>Disposizioni urgenti per il rilancio del settore dei contratti pubblici, per l’accelerazione degli interventi infrastrutturali, di rigenerazione urbana e di ricostruzione a seguito di eventi sismici</w:t>
      </w:r>
      <w:r w:rsidRPr="005B6F52">
        <w:rPr>
          <w:sz w:val="22"/>
          <w:szCs w:val="22"/>
        </w:rPr>
        <w:t>) convertito, con modificazioni, con Legge 14 giugno 2019, n. 55;</w:t>
      </w:r>
    </w:p>
    <w:p w14:paraId="1CEB8F71" w14:textId="77777777" w:rsidR="00C22FB1" w:rsidRPr="005B6F52" w:rsidRDefault="00C22FB1" w:rsidP="00C22FB1">
      <w:pPr>
        <w:pStyle w:val="Paragrafoelenco"/>
        <w:numPr>
          <w:ilvl w:val="0"/>
          <w:numId w:val="4"/>
        </w:numPr>
        <w:spacing w:after="80"/>
        <w:ind w:left="2064" w:hanging="221"/>
        <w:contextualSpacing w:val="0"/>
        <w:jc w:val="both"/>
        <w:rPr>
          <w:sz w:val="22"/>
          <w:szCs w:val="22"/>
        </w:rPr>
      </w:pPr>
      <w:r w:rsidRPr="005B6F52">
        <w:rPr>
          <w:sz w:val="22"/>
          <w:szCs w:val="22"/>
        </w:rPr>
        <w:t>al D.L. decreto-legge 16 luglio 2020, n. 76 (</w:t>
      </w:r>
      <w:r w:rsidRPr="005B6F52">
        <w:rPr>
          <w:i/>
          <w:iCs/>
          <w:sz w:val="22"/>
          <w:szCs w:val="22"/>
        </w:rPr>
        <w:t>Misure urgenti per la semplificazione e l’innovazione digitali</w:t>
      </w:r>
      <w:r w:rsidRPr="005B6F52">
        <w:rPr>
          <w:sz w:val="22"/>
          <w:szCs w:val="22"/>
        </w:rPr>
        <w:t>) convertito, con modificazioni, con Legge 11 settembre 2020, n. 120;</w:t>
      </w:r>
    </w:p>
    <w:p w14:paraId="7F259FF7" w14:textId="18186A6F" w:rsidR="0023512E" w:rsidRPr="005B6F52" w:rsidRDefault="0083608C" w:rsidP="00C22FB1">
      <w:pPr>
        <w:pStyle w:val="Paragrafoelenco"/>
        <w:numPr>
          <w:ilvl w:val="0"/>
          <w:numId w:val="4"/>
        </w:numPr>
        <w:spacing w:after="80"/>
        <w:ind w:left="2064" w:hanging="221"/>
        <w:contextualSpacing w:val="0"/>
        <w:jc w:val="both"/>
        <w:rPr>
          <w:sz w:val="22"/>
          <w:szCs w:val="22"/>
        </w:rPr>
      </w:pPr>
      <w:r w:rsidRPr="005B6F52">
        <w:rPr>
          <w:sz w:val="22"/>
          <w:szCs w:val="22"/>
        </w:rPr>
        <w:t>il Piano Integrato di Attività e Organizzazione (PIAO) 202</w:t>
      </w:r>
      <w:r w:rsidR="000F0DC4">
        <w:rPr>
          <w:sz w:val="22"/>
          <w:szCs w:val="22"/>
        </w:rPr>
        <w:t>6</w:t>
      </w:r>
      <w:r w:rsidRPr="005B6F52">
        <w:rPr>
          <w:sz w:val="22"/>
          <w:szCs w:val="22"/>
        </w:rPr>
        <w:t>-202</w:t>
      </w:r>
      <w:r w:rsidR="000F0DC4">
        <w:rPr>
          <w:sz w:val="22"/>
          <w:szCs w:val="22"/>
        </w:rPr>
        <w:t>8</w:t>
      </w:r>
      <w:r w:rsidRPr="005B6F52">
        <w:rPr>
          <w:sz w:val="22"/>
          <w:szCs w:val="22"/>
        </w:rPr>
        <w:t xml:space="preserve"> del Ministero della Difesa</w:t>
      </w:r>
      <w:r w:rsidR="00590B4D">
        <w:rPr>
          <w:sz w:val="22"/>
          <w:szCs w:val="22"/>
        </w:rPr>
        <w:t>;</w:t>
      </w:r>
    </w:p>
    <w:p w14:paraId="223CFF30" w14:textId="57304BA9" w:rsidR="00FD4BEC" w:rsidRPr="005B6F52" w:rsidRDefault="00FC0DAA" w:rsidP="00D7731F">
      <w:pPr>
        <w:spacing w:after="80"/>
        <w:ind w:left="1843" w:hanging="1843"/>
        <w:jc w:val="both"/>
        <w:rPr>
          <w:sz w:val="22"/>
          <w:szCs w:val="22"/>
        </w:rPr>
      </w:pPr>
      <w:r w:rsidRPr="005B6F52">
        <w:rPr>
          <w:b/>
          <w:sz w:val="22"/>
          <w:szCs w:val="22"/>
        </w:rPr>
        <w:t xml:space="preserve">VISTO </w:t>
      </w:r>
      <w:r w:rsidR="00FD4BEC" w:rsidRPr="005B6F52">
        <w:rPr>
          <w:b/>
          <w:sz w:val="22"/>
          <w:szCs w:val="22"/>
        </w:rPr>
        <w:tab/>
      </w:r>
      <w:r w:rsidR="00FD4BEC" w:rsidRPr="005B6F52">
        <w:rPr>
          <w:sz w:val="22"/>
          <w:szCs w:val="22"/>
        </w:rPr>
        <w:t>l’art. 26, co</w:t>
      </w:r>
      <w:r w:rsidR="00A51C0F" w:rsidRPr="005B6F52">
        <w:rPr>
          <w:sz w:val="22"/>
          <w:szCs w:val="22"/>
        </w:rPr>
        <w:t>.</w:t>
      </w:r>
      <w:r w:rsidR="00FD4BEC" w:rsidRPr="005B6F52">
        <w:rPr>
          <w:sz w:val="22"/>
          <w:szCs w:val="22"/>
        </w:rPr>
        <w:t xml:space="preserve"> 3 della legge n. 488/1999, il quale espressamente dispone: </w:t>
      </w:r>
      <w:r w:rsidR="00FD4BEC" w:rsidRPr="005B6F52">
        <w:rPr>
          <w:i/>
          <w:sz w:val="22"/>
          <w:szCs w:val="22"/>
        </w:rPr>
        <w:t xml:space="preserve">“Le amministrazioni pubbliche possono ricorrere alle convenzioni stipulate ai sensi del comma 1, ovvero ne utilizzano i parametri di prezzo-qualità, come limiti massimi, per l’acquisto di beni e servizi comparabili oggetto delle stesse, anche utilizzando procedure telematiche per l’acquisizione di beni e servizi. La stipulazione di un contratto in violazione del presente comma è causa di responsabilità amministrativa; ai fini della determinazione del danno </w:t>
      </w:r>
      <w:r w:rsidR="00FD4BEC" w:rsidRPr="005B6F52">
        <w:rPr>
          <w:i/>
          <w:sz w:val="22"/>
          <w:szCs w:val="22"/>
        </w:rPr>
        <w:lastRenderedPageBreak/>
        <w:t>erariale si tiene anche conto della differenza tra il prezzo previsto nelle convenzioni e quello indicato nel contratto”</w:t>
      </w:r>
      <w:r w:rsidR="00FD4BEC" w:rsidRPr="005B6F52">
        <w:rPr>
          <w:sz w:val="22"/>
          <w:szCs w:val="22"/>
        </w:rPr>
        <w:t>;</w:t>
      </w:r>
    </w:p>
    <w:p w14:paraId="4F74DA17" w14:textId="67D8A2AD" w:rsidR="0074047B" w:rsidRPr="005B6F52" w:rsidRDefault="0074047B" w:rsidP="0074047B">
      <w:pPr>
        <w:spacing w:after="80"/>
        <w:ind w:left="1843" w:hanging="1843"/>
        <w:jc w:val="both"/>
        <w:rPr>
          <w:sz w:val="22"/>
          <w:szCs w:val="22"/>
        </w:rPr>
      </w:pPr>
      <w:r w:rsidRPr="005B6F52">
        <w:rPr>
          <w:b/>
          <w:sz w:val="22"/>
          <w:szCs w:val="22"/>
        </w:rPr>
        <w:t>VISTO</w:t>
      </w:r>
      <w:r w:rsidRPr="005B6F52">
        <w:rPr>
          <w:b/>
          <w:sz w:val="22"/>
          <w:szCs w:val="22"/>
        </w:rPr>
        <w:tab/>
      </w:r>
      <w:r w:rsidRPr="005B6F52">
        <w:rPr>
          <w:sz w:val="22"/>
          <w:szCs w:val="22"/>
        </w:rPr>
        <w:t xml:space="preserve">l’art. 1, commi 449 e 450, della legge 27.12.2006, n. 296 (legge finanziaria 2007) che prevedono, per le PA statali centrali e periferiche, l’obbligo di utilizzare, rispettivamente, il sistema CONSIP delle convenzioni ed il Mercato Elettronico della Pubblica amministrazione (MEPA) al di sotto della soglia comunitaria prevista; </w:t>
      </w:r>
    </w:p>
    <w:p w14:paraId="50DF7341" w14:textId="60B7D6FF" w:rsidR="0074047B" w:rsidRPr="005B6F52" w:rsidRDefault="0074047B" w:rsidP="0074047B">
      <w:pPr>
        <w:spacing w:after="80"/>
        <w:ind w:left="1843" w:hanging="1843"/>
        <w:jc w:val="both"/>
        <w:rPr>
          <w:sz w:val="22"/>
          <w:szCs w:val="22"/>
        </w:rPr>
      </w:pPr>
      <w:r w:rsidRPr="005B6F52">
        <w:rPr>
          <w:b/>
          <w:sz w:val="22"/>
          <w:szCs w:val="22"/>
        </w:rPr>
        <w:t>TENUTO CONTO</w:t>
      </w:r>
      <w:r w:rsidRPr="005B6F52">
        <w:rPr>
          <w:sz w:val="22"/>
          <w:szCs w:val="22"/>
        </w:rPr>
        <w:tab/>
        <w:t>del disposto dell’art. 1, co</w:t>
      </w:r>
      <w:r w:rsidR="00A51C0F" w:rsidRPr="005B6F52">
        <w:rPr>
          <w:sz w:val="22"/>
          <w:szCs w:val="22"/>
        </w:rPr>
        <w:t>.</w:t>
      </w:r>
      <w:r w:rsidRPr="005B6F52">
        <w:rPr>
          <w:sz w:val="22"/>
          <w:szCs w:val="22"/>
        </w:rPr>
        <w:t xml:space="preserve"> 1, del </w:t>
      </w:r>
      <w:proofErr w:type="spellStart"/>
      <w:r w:rsidR="00A51C0F" w:rsidRPr="005B6F52">
        <w:rPr>
          <w:sz w:val="22"/>
          <w:szCs w:val="22"/>
        </w:rPr>
        <w:t>d</w:t>
      </w:r>
      <w:r w:rsidRPr="005B6F52">
        <w:rPr>
          <w:sz w:val="22"/>
          <w:szCs w:val="22"/>
        </w:rPr>
        <w:t>.</w:t>
      </w:r>
      <w:r w:rsidR="00A51C0F" w:rsidRPr="005B6F52">
        <w:rPr>
          <w:sz w:val="22"/>
          <w:szCs w:val="22"/>
        </w:rPr>
        <w:t>l</w:t>
      </w:r>
      <w:r w:rsidRPr="005B6F52">
        <w:rPr>
          <w:sz w:val="22"/>
          <w:szCs w:val="22"/>
        </w:rPr>
        <w:t>.</w:t>
      </w:r>
      <w:proofErr w:type="spellEnd"/>
      <w:r w:rsidRPr="005B6F52">
        <w:rPr>
          <w:sz w:val="22"/>
          <w:szCs w:val="22"/>
        </w:rPr>
        <w:t xml:space="preserve"> 06 luglio 2012, n. 95, convertito, con modificazioni, con </w:t>
      </w:r>
      <w:r w:rsidR="00A51C0F" w:rsidRPr="005B6F52">
        <w:rPr>
          <w:sz w:val="22"/>
          <w:szCs w:val="22"/>
        </w:rPr>
        <w:t>l</w:t>
      </w:r>
      <w:r w:rsidRPr="005B6F52">
        <w:rPr>
          <w:sz w:val="22"/>
          <w:szCs w:val="22"/>
        </w:rPr>
        <w:t>egge 07 agosto 2012, n. 135, che dispone la nullità dei contratti stipulati in violazione degli obblighi di approvvigionarsi attraverso gli strumenti di acquisto messi a disposizione da Consip S.p.A.;</w:t>
      </w:r>
    </w:p>
    <w:p w14:paraId="1916904F" w14:textId="6826C489" w:rsidR="00FD4BEC" w:rsidRPr="005B6F52" w:rsidRDefault="00FC0DAA" w:rsidP="002D1FBE">
      <w:pPr>
        <w:spacing w:after="80"/>
        <w:ind w:left="1843" w:hanging="1843"/>
        <w:jc w:val="both"/>
        <w:rPr>
          <w:sz w:val="22"/>
          <w:szCs w:val="22"/>
        </w:rPr>
      </w:pPr>
      <w:r w:rsidRPr="005B6F52">
        <w:rPr>
          <w:b/>
          <w:sz w:val="22"/>
          <w:szCs w:val="22"/>
        </w:rPr>
        <w:t>CONSTATATO</w:t>
      </w:r>
      <w:r w:rsidRPr="005B6F52">
        <w:rPr>
          <w:sz w:val="22"/>
          <w:szCs w:val="22"/>
        </w:rPr>
        <w:t xml:space="preserve"> </w:t>
      </w:r>
      <w:r w:rsidRPr="005B6F52">
        <w:rPr>
          <w:sz w:val="22"/>
          <w:szCs w:val="22"/>
        </w:rPr>
        <w:tab/>
        <w:t>che</w:t>
      </w:r>
      <w:r w:rsidR="00A874DB" w:rsidRPr="005B6F52">
        <w:rPr>
          <w:sz w:val="22"/>
          <w:szCs w:val="22"/>
        </w:rPr>
        <w:t xml:space="preserve"> </w:t>
      </w:r>
      <w:r w:rsidRPr="005B6F52">
        <w:rPr>
          <w:sz w:val="22"/>
          <w:szCs w:val="22"/>
        </w:rPr>
        <w:t>non</w:t>
      </w:r>
      <w:r w:rsidR="00A874DB" w:rsidRPr="005B6F52">
        <w:rPr>
          <w:sz w:val="22"/>
          <w:szCs w:val="22"/>
        </w:rPr>
        <w:t xml:space="preserve"> </w:t>
      </w:r>
      <w:r w:rsidRPr="005B6F52">
        <w:rPr>
          <w:sz w:val="22"/>
          <w:szCs w:val="22"/>
        </w:rPr>
        <w:t xml:space="preserve">sono disponibili convenzioni </w:t>
      </w:r>
      <w:r w:rsidR="00790DFF" w:rsidRPr="005B6F52">
        <w:rPr>
          <w:sz w:val="22"/>
          <w:szCs w:val="22"/>
        </w:rPr>
        <w:t>Consip S.p.</w:t>
      </w:r>
      <w:r w:rsidR="00A51C0F" w:rsidRPr="005B6F52">
        <w:rPr>
          <w:sz w:val="22"/>
          <w:szCs w:val="22"/>
        </w:rPr>
        <w:t>A</w:t>
      </w:r>
      <w:r w:rsidR="00790DFF" w:rsidRPr="005B6F52">
        <w:rPr>
          <w:sz w:val="22"/>
          <w:szCs w:val="22"/>
        </w:rPr>
        <w:t xml:space="preserve">. </w:t>
      </w:r>
      <w:r w:rsidRPr="005B6F52">
        <w:rPr>
          <w:sz w:val="22"/>
          <w:szCs w:val="22"/>
        </w:rPr>
        <w:t>raffrontabili con quanto è oggetto di acquisto tramite la presente procedura;</w:t>
      </w:r>
    </w:p>
    <w:p w14:paraId="2DE22051" w14:textId="40993325" w:rsidR="004D1BC7" w:rsidRPr="005B6F52" w:rsidRDefault="004D1BC7" w:rsidP="004D1BC7">
      <w:pPr>
        <w:spacing w:after="80"/>
        <w:ind w:left="1843" w:hanging="1843"/>
        <w:jc w:val="both"/>
        <w:rPr>
          <w:sz w:val="22"/>
          <w:szCs w:val="22"/>
        </w:rPr>
      </w:pPr>
      <w:r w:rsidRPr="005B6F52">
        <w:rPr>
          <w:b/>
          <w:sz w:val="22"/>
          <w:szCs w:val="22"/>
        </w:rPr>
        <w:t>VALUTATO</w:t>
      </w:r>
      <w:r w:rsidRPr="005B6F52">
        <w:rPr>
          <w:sz w:val="22"/>
          <w:szCs w:val="22"/>
        </w:rPr>
        <w:t xml:space="preserve"> </w:t>
      </w:r>
      <w:r w:rsidRPr="005B6F52">
        <w:rPr>
          <w:sz w:val="22"/>
          <w:szCs w:val="22"/>
        </w:rPr>
        <w:tab/>
        <w:t>che il valore stimato dell’appalto risulta essere inferiore ai 140.000 euro, soglia di cui all’art. 14, co</w:t>
      </w:r>
      <w:r w:rsidR="00A51C0F" w:rsidRPr="005B6F52">
        <w:rPr>
          <w:sz w:val="22"/>
          <w:szCs w:val="22"/>
        </w:rPr>
        <w:t>.</w:t>
      </w:r>
      <w:r w:rsidRPr="005B6F52">
        <w:rPr>
          <w:sz w:val="22"/>
          <w:szCs w:val="22"/>
        </w:rPr>
        <w:t xml:space="preserve"> 1, </w:t>
      </w:r>
      <w:proofErr w:type="spellStart"/>
      <w:r w:rsidRPr="005B6F52">
        <w:rPr>
          <w:sz w:val="22"/>
          <w:szCs w:val="22"/>
        </w:rPr>
        <w:t>let</w:t>
      </w:r>
      <w:proofErr w:type="spellEnd"/>
      <w:r w:rsidRPr="005B6F52">
        <w:rPr>
          <w:sz w:val="22"/>
          <w:szCs w:val="22"/>
        </w:rPr>
        <w:t xml:space="preserve">. </w:t>
      </w:r>
      <w:r w:rsidR="00694EF5" w:rsidRPr="005B6F52">
        <w:rPr>
          <w:sz w:val="22"/>
          <w:szCs w:val="22"/>
        </w:rPr>
        <w:t>b</w:t>
      </w:r>
      <w:r w:rsidR="00A51C0F" w:rsidRPr="005B6F52">
        <w:rPr>
          <w:sz w:val="22"/>
          <w:szCs w:val="22"/>
        </w:rPr>
        <w:t>)</w:t>
      </w:r>
      <w:r w:rsidRPr="005B6F52">
        <w:rPr>
          <w:sz w:val="22"/>
          <w:szCs w:val="22"/>
        </w:rPr>
        <w:t xml:space="preserve"> del d.lgs. 36/2023;</w:t>
      </w:r>
    </w:p>
    <w:p w14:paraId="7BB16FCE" w14:textId="1821986C" w:rsidR="008A5EEA" w:rsidRPr="005B6F52" w:rsidRDefault="008A5EEA" w:rsidP="004D1BC7">
      <w:pPr>
        <w:spacing w:after="80"/>
        <w:ind w:left="1843" w:hanging="1843"/>
        <w:jc w:val="both"/>
        <w:rPr>
          <w:sz w:val="22"/>
          <w:szCs w:val="22"/>
        </w:rPr>
      </w:pPr>
      <w:r w:rsidRPr="005B6F52">
        <w:rPr>
          <w:b/>
          <w:sz w:val="22"/>
          <w:szCs w:val="22"/>
        </w:rPr>
        <w:t>RITENUTO</w:t>
      </w:r>
      <w:r w:rsidRPr="005B6F52">
        <w:rPr>
          <w:sz w:val="22"/>
          <w:szCs w:val="22"/>
        </w:rPr>
        <w:tab/>
        <w:t xml:space="preserve">di </w:t>
      </w:r>
      <w:r w:rsidR="00C52EBB" w:rsidRPr="005B6F52">
        <w:rPr>
          <w:sz w:val="22"/>
          <w:szCs w:val="22"/>
        </w:rPr>
        <w:t>predisporre un affidamento diretto</w:t>
      </w:r>
      <w:r w:rsidRPr="005B6F52">
        <w:rPr>
          <w:sz w:val="22"/>
          <w:szCs w:val="22"/>
        </w:rPr>
        <w:t>, nel rispetto della disciplina dettata dall’art. 50, co</w:t>
      </w:r>
      <w:r w:rsidR="00A51C0F" w:rsidRPr="005B6F52">
        <w:rPr>
          <w:sz w:val="22"/>
          <w:szCs w:val="22"/>
        </w:rPr>
        <w:t>.</w:t>
      </w:r>
      <w:r w:rsidRPr="005B6F52">
        <w:rPr>
          <w:sz w:val="22"/>
          <w:szCs w:val="22"/>
        </w:rPr>
        <w:t xml:space="preserve"> 1, </w:t>
      </w:r>
      <w:proofErr w:type="spellStart"/>
      <w:r w:rsidRPr="005B6F52">
        <w:rPr>
          <w:sz w:val="22"/>
          <w:szCs w:val="22"/>
        </w:rPr>
        <w:t>let</w:t>
      </w:r>
      <w:proofErr w:type="spellEnd"/>
      <w:r w:rsidRPr="005B6F52">
        <w:rPr>
          <w:sz w:val="22"/>
          <w:szCs w:val="22"/>
        </w:rPr>
        <w:t xml:space="preserve">. </w:t>
      </w:r>
      <w:r w:rsidR="001D0B1C">
        <w:rPr>
          <w:sz w:val="22"/>
          <w:szCs w:val="22"/>
        </w:rPr>
        <w:t>b</w:t>
      </w:r>
      <w:r w:rsidRPr="005B6F52">
        <w:rPr>
          <w:sz w:val="22"/>
          <w:szCs w:val="22"/>
        </w:rPr>
        <w:t xml:space="preserve">) del d.lgs. n. 36/2023, </w:t>
      </w:r>
      <w:r w:rsidR="003F7050" w:rsidRPr="005B6F52">
        <w:rPr>
          <w:sz w:val="22"/>
          <w:szCs w:val="22"/>
        </w:rPr>
        <w:t>anche senza consultazione di più operatori economici</w:t>
      </w:r>
      <w:r w:rsidRPr="005B6F52">
        <w:rPr>
          <w:sz w:val="22"/>
          <w:szCs w:val="22"/>
        </w:rPr>
        <w:t>;</w:t>
      </w:r>
    </w:p>
    <w:p w14:paraId="62A8ADA7" w14:textId="08CB051E" w:rsidR="00E746D4" w:rsidRPr="005B6F52" w:rsidRDefault="00E746D4" w:rsidP="00DF746D">
      <w:pPr>
        <w:spacing w:after="80"/>
        <w:ind w:left="1843" w:hanging="1843"/>
        <w:jc w:val="both"/>
        <w:rPr>
          <w:bCs/>
          <w:sz w:val="22"/>
          <w:szCs w:val="22"/>
        </w:rPr>
      </w:pPr>
      <w:r w:rsidRPr="005B6F52">
        <w:rPr>
          <w:b/>
          <w:bCs/>
          <w:sz w:val="22"/>
          <w:szCs w:val="22"/>
        </w:rPr>
        <w:t>TENUTO CONTO</w:t>
      </w:r>
      <w:r w:rsidRPr="005B6F52">
        <w:rPr>
          <w:b/>
          <w:bCs/>
          <w:sz w:val="22"/>
          <w:szCs w:val="22"/>
        </w:rPr>
        <w:tab/>
      </w:r>
      <w:r w:rsidRPr="005B6F52">
        <w:rPr>
          <w:bCs/>
          <w:sz w:val="22"/>
          <w:szCs w:val="22"/>
        </w:rPr>
        <w:t>del disposto di cui all’art. 34, co</w:t>
      </w:r>
      <w:r w:rsidR="00A51C0F" w:rsidRPr="005B6F52">
        <w:rPr>
          <w:bCs/>
          <w:sz w:val="22"/>
          <w:szCs w:val="22"/>
        </w:rPr>
        <w:t>.</w:t>
      </w:r>
      <w:r w:rsidRPr="005B6F52">
        <w:rPr>
          <w:bCs/>
          <w:sz w:val="22"/>
          <w:szCs w:val="22"/>
        </w:rPr>
        <w:t xml:space="preserve"> 2-bis, della L. 31.12.2009, n. 196, ultimo capoverso, in materia di autorizzazione ad avviare le procedure di spesa i cui impegni saranno assunti con spesa delegata;</w:t>
      </w:r>
    </w:p>
    <w:p w14:paraId="32F0334B" w14:textId="68C6EAAF" w:rsidR="00744362" w:rsidRPr="005B6F52" w:rsidRDefault="00E746D4" w:rsidP="00B64065">
      <w:pPr>
        <w:spacing w:after="80"/>
        <w:ind w:left="1843" w:hanging="1843"/>
        <w:jc w:val="both"/>
        <w:rPr>
          <w:sz w:val="22"/>
          <w:szCs w:val="22"/>
        </w:rPr>
      </w:pPr>
      <w:r w:rsidRPr="005B6F52">
        <w:rPr>
          <w:b/>
          <w:bCs/>
          <w:sz w:val="22"/>
          <w:szCs w:val="22"/>
        </w:rPr>
        <w:t>CONSIDERATO</w:t>
      </w:r>
      <w:r w:rsidR="00744362" w:rsidRPr="005B6F52">
        <w:rPr>
          <w:sz w:val="22"/>
          <w:szCs w:val="22"/>
        </w:rPr>
        <w:t xml:space="preserve"> </w:t>
      </w:r>
      <w:r w:rsidR="00744362" w:rsidRPr="005B6F52">
        <w:rPr>
          <w:sz w:val="22"/>
          <w:szCs w:val="22"/>
        </w:rPr>
        <w:tab/>
        <w:t xml:space="preserve">l’art. 7-ter del </w:t>
      </w:r>
      <w:r w:rsidR="008D3838" w:rsidRPr="005B6F52">
        <w:rPr>
          <w:sz w:val="22"/>
          <w:szCs w:val="22"/>
        </w:rPr>
        <w:t>d</w:t>
      </w:r>
      <w:r w:rsidR="00F7342C" w:rsidRPr="005B6F52">
        <w:rPr>
          <w:sz w:val="22"/>
          <w:szCs w:val="22"/>
        </w:rPr>
        <w:t>.lgs.</w:t>
      </w:r>
      <w:r w:rsidR="00744362" w:rsidRPr="005B6F52">
        <w:rPr>
          <w:sz w:val="22"/>
          <w:szCs w:val="22"/>
        </w:rPr>
        <w:t xml:space="preserve"> 90/2016 in materia di completamento della riforma della struttura del bilancio dello Stato, in attuazione dell'articolo 40, comma 1, della legge 31 dicembre 2009, n. 196;</w:t>
      </w:r>
    </w:p>
    <w:p w14:paraId="1E13218C" w14:textId="7CE5AB19" w:rsidR="00B85E65" w:rsidRPr="005B6F52" w:rsidRDefault="00B85E65" w:rsidP="00B64065">
      <w:pPr>
        <w:spacing w:after="80"/>
        <w:ind w:left="1843" w:hanging="1843"/>
        <w:jc w:val="both"/>
        <w:rPr>
          <w:sz w:val="22"/>
          <w:szCs w:val="22"/>
          <w:lang w:eastAsia="en-US"/>
        </w:rPr>
      </w:pPr>
      <w:r w:rsidRPr="005B6F52">
        <w:rPr>
          <w:b/>
          <w:bCs/>
          <w:sz w:val="22"/>
          <w:szCs w:val="22"/>
        </w:rPr>
        <w:t>VISTA</w:t>
      </w:r>
      <w:r w:rsidRPr="005B6F52">
        <w:rPr>
          <w:sz w:val="22"/>
          <w:szCs w:val="22"/>
        </w:rPr>
        <w:t xml:space="preserve"> </w:t>
      </w:r>
      <w:r w:rsidRPr="005B6F52">
        <w:rPr>
          <w:sz w:val="22"/>
          <w:szCs w:val="22"/>
        </w:rPr>
        <w:tab/>
        <w:t xml:space="preserve">la direttiva SMD-F-020 recante “Istruzioni operative per l’utilizzo del Fondo Scorta” da ultimo diramata dallo SMD - Ufficio Generale Pianificazione Programmazione e Bilancio con </w:t>
      </w:r>
      <w:proofErr w:type="spellStart"/>
      <w:r w:rsidRPr="005B6F52">
        <w:rPr>
          <w:sz w:val="22"/>
          <w:szCs w:val="22"/>
        </w:rPr>
        <w:t>let</w:t>
      </w:r>
      <w:proofErr w:type="spellEnd"/>
      <w:r w:rsidR="005B6F52">
        <w:rPr>
          <w:sz w:val="22"/>
          <w:szCs w:val="22"/>
        </w:rPr>
        <w:t>.</w:t>
      </w:r>
      <w:r w:rsidRPr="005B6F52">
        <w:rPr>
          <w:sz w:val="22"/>
          <w:szCs w:val="22"/>
        </w:rPr>
        <w:t xml:space="preserve"> M_D SSMD REG2020 0154532 19-10-2020;</w:t>
      </w:r>
    </w:p>
    <w:p w14:paraId="18BE3D9B" w14:textId="214D25F1" w:rsidR="00600CCC" w:rsidRPr="005B6F52" w:rsidRDefault="00600CCC" w:rsidP="00600CCC">
      <w:pPr>
        <w:spacing w:after="80"/>
        <w:ind w:left="1843" w:hanging="1843"/>
        <w:jc w:val="both"/>
        <w:rPr>
          <w:sz w:val="22"/>
          <w:szCs w:val="22"/>
        </w:rPr>
      </w:pPr>
      <w:r w:rsidRPr="005B6F52">
        <w:rPr>
          <w:b/>
          <w:sz w:val="22"/>
          <w:szCs w:val="22"/>
        </w:rPr>
        <w:t xml:space="preserve">VISTO </w:t>
      </w:r>
      <w:r w:rsidRPr="005B6F52">
        <w:rPr>
          <w:b/>
          <w:sz w:val="22"/>
          <w:szCs w:val="22"/>
        </w:rPr>
        <w:tab/>
      </w:r>
      <w:r w:rsidRPr="005B6F52">
        <w:rPr>
          <w:sz w:val="22"/>
          <w:szCs w:val="22"/>
        </w:rPr>
        <w:t>il piano delle performance per il triennio 2022-2024 del Ministero della Difesa, adottato a</w:t>
      </w:r>
      <w:r w:rsidR="008D3838" w:rsidRPr="005B6F52">
        <w:rPr>
          <w:sz w:val="22"/>
          <w:szCs w:val="22"/>
        </w:rPr>
        <w:t>i sensi degli art</w:t>
      </w:r>
      <w:r w:rsidR="00A51C0F" w:rsidRPr="005B6F52">
        <w:rPr>
          <w:sz w:val="22"/>
          <w:szCs w:val="22"/>
        </w:rPr>
        <w:t>t</w:t>
      </w:r>
      <w:r w:rsidR="008D3838" w:rsidRPr="005B6F52">
        <w:rPr>
          <w:sz w:val="22"/>
          <w:szCs w:val="22"/>
        </w:rPr>
        <w:t>. 10 e 15 del d.l</w:t>
      </w:r>
      <w:r w:rsidRPr="005B6F52">
        <w:rPr>
          <w:sz w:val="22"/>
          <w:szCs w:val="22"/>
        </w:rPr>
        <w:t>gs. 27 ottobre 2</w:t>
      </w:r>
      <w:r w:rsidR="005B6F52" w:rsidRPr="005B6F52">
        <w:rPr>
          <w:sz w:val="22"/>
          <w:szCs w:val="22"/>
        </w:rPr>
        <w:t>009, n. 150 ed approvato con D.</w:t>
      </w:r>
      <w:r w:rsidRPr="005B6F52">
        <w:rPr>
          <w:sz w:val="22"/>
          <w:szCs w:val="22"/>
        </w:rPr>
        <w:t xml:space="preserve">M. della Difesa del </w:t>
      </w:r>
      <w:r w:rsidR="006A31D0" w:rsidRPr="005B6F52">
        <w:rPr>
          <w:sz w:val="22"/>
          <w:szCs w:val="22"/>
        </w:rPr>
        <w:t>03</w:t>
      </w:r>
      <w:r w:rsidRPr="005B6F52">
        <w:rPr>
          <w:sz w:val="22"/>
          <w:szCs w:val="22"/>
        </w:rPr>
        <w:t>/</w:t>
      </w:r>
      <w:r w:rsidR="006A31D0" w:rsidRPr="005B6F52">
        <w:rPr>
          <w:sz w:val="22"/>
          <w:szCs w:val="22"/>
        </w:rPr>
        <w:t>02</w:t>
      </w:r>
      <w:r w:rsidRPr="005B6F52">
        <w:rPr>
          <w:sz w:val="22"/>
          <w:szCs w:val="22"/>
        </w:rPr>
        <w:t>/2022</w:t>
      </w:r>
      <w:r w:rsidR="003741E1" w:rsidRPr="005B6F52">
        <w:rPr>
          <w:sz w:val="22"/>
          <w:szCs w:val="22"/>
        </w:rPr>
        <w:t>;</w:t>
      </w:r>
    </w:p>
    <w:p w14:paraId="34E62F5E" w14:textId="2DFFC9E5" w:rsidR="007B542F" w:rsidRPr="005B6F52" w:rsidRDefault="0043564E" w:rsidP="00D7731F">
      <w:pPr>
        <w:spacing w:after="80"/>
        <w:ind w:left="1843" w:hanging="1843"/>
        <w:jc w:val="both"/>
        <w:rPr>
          <w:sz w:val="22"/>
          <w:szCs w:val="22"/>
        </w:rPr>
      </w:pPr>
      <w:r w:rsidRPr="005B6F52">
        <w:rPr>
          <w:b/>
          <w:sz w:val="22"/>
          <w:szCs w:val="22"/>
        </w:rPr>
        <w:t>VISTE</w:t>
      </w:r>
      <w:r w:rsidRPr="005B6F52">
        <w:rPr>
          <w:b/>
          <w:sz w:val="22"/>
          <w:szCs w:val="22"/>
        </w:rPr>
        <w:tab/>
      </w:r>
      <w:r w:rsidRPr="005B6F52">
        <w:rPr>
          <w:sz w:val="22"/>
          <w:szCs w:val="22"/>
        </w:rPr>
        <w:t>le Linee amministrative – Settore Esercizio – Ed. 20</w:t>
      </w:r>
      <w:r w:rsidR="00496949" w:rsidRPr="005B6F52">
        <w:rPr>
          <w:sz w:val="22"/>
          <w:szCs w:val="22"/>
        </w:rPr>
        <w:t>2</w:t>
      </w:r>
      <w:r w:rsidR="00600CCC" w:rsidRPr="005B6F52">
        <w:rPr>
          <w:sz w:val="22"/>
          <w:szCs w:val="22"/>
        </w:rPr>
        <w:t>2</w:t>
      </w:r>
      <w:r w:rsidRPr="005B6F52">
        <w:rPr>
          <w:sz w:val="22"/>
          <w:szCs w:val="22"/>
        </w:rPr>
        <w:t xml:space="preserve">, approvate dal </w:t>
      </w:r>
      <w:r w:rsidR="00600CCC" w:rsidRPr="005B6F52">
        <w:rPr>
          <w:sz w:val="22"/>
          <w:szCs w:val="22"/>
        </w:rPr>
        <w:t>C</w:t>
      </w:r>
      <w:r w:rsidRPr="005B6F52">
        <w:rPr>
          <w:sz w:val="22"/>
          <w:szCs w:val="22"/>
        </w:rPr>
        <w:t>apo di Stato Maggiore della Difesa;</w:t>
      </w:r>
    </w:p>
    <w:p w14:paraId="73136CBE" w14:textId="6FC46059" w:rsidR="00C22FB1" w:rsidRPr="00E7325A" w:rsidRDefault="008574C1" w:rsidP="00B92FAE">
      <w:pPr>
        <w:spacing w:after="80"/>
        <w:ind w:left="1843" w:hanging="1843"/>
        <w:jc w:val="both"/>
        <w:rPr>
          <w:sz w:val="22"/>
          <w:szCs w:val="22"/>
        </w:rPr>
      </w:pPr>
      <w:r w:rsidRPr="007A358B">
        <w:rPr>
          <w:b/>
          <w:sz w:val="22"/>
          <w:szCs w:val="22"/>
        </w:rPr>
        <w:t>VERIFICATO</w:t>
      </w:r>
      <w:r w:rsidRPr="007A358B">
        <w:rPr>
          <w:sz w:val="22"/>
          <w:szCs w:val="22"/>
        </w:rPr>
        <w:tab/>
        <w:t xml:space="preserve">che, per la </w:t>
      </w:r>
      <w:r w:rsidR="003741E1" w:rsidRPr="007A358B">
        <w:rPr>
          <w:sz w:val="22"/>
          <w:szCs w:val="22"/>
        </w:rPr>
        <w:t xml:space="preserve">prestazione </w:t>
      </w:r>
      <w:r w:rsidRPr="007A358B">
        <w:rPr>
          <w:sz w:val="22"/>
          <w:szCs w:val="22"/>
        </w:rPr>
        <w:t xml:space="preserve">in parola è attiva, nell’ambito del mercato elettronico della pubblica amministrazione (cd. MEPA), </w:t>
      </w:r>
      <w:r w:rsidR="00387CBC" w:rsidRPr="007A358B">
        <w:rPr>
          <w:sz w:val="22"/>
          <w:szCs w:val="22"/>
        </w:rPr>
        <w:t>delle procedure telematiche pubblicate dalla Consip S.p.A</w:t>
      </w:r>
      <w:r w:rsidRPr="007A358B">
        <w:rPr>
          <w:sz w:val="22"/>
          <w:szCs w:val="22"/>
        </w:rPr>
        <w:t xml:space="preserve">. nella sezione Bandi – </w:t>
      </w:r>
      <w:r w:rsidRPr="00E7325A">
        <w:rPr>
          <w:sz w:val="22"/>
          <w:szCs w:val="22"/>
        </w:rPr>
        <w:t>“</w:t>
      </w:r>
      <w:r w:rsidR="00AD2CBA" w:rsidRPr="000F0DC4">
        <w:rPr>
          <w:b/>
          <w:i/>
          <w:sz w:val="22"/>
          <w:szCs w:val="22"/>
        </w:rPr>
        <w:t>Beni</w:t>
      </w:r>
      <w:r w:rsidRPr="000F0DC4">
        <w:rPr>
          <w:sz w:val="22"/>
          <w:szCs w:val="22"/>
        </w:rPr>
        <w:t>”</w:t>
      </w:r>
      <w:r w:rsidRPr="00E7325A">
        <w:rPr>
          <w:sz w:val="22"/>
          <w:szCs w:val="22"/>
        </w:rPr>
        <w:t xml:space="preserve"> categoria </w:t>
      </w:r>
      <w:r w:rsidR="007A358B" w:rsidRPr="00DD1A3A">
        <w:rPr>
          <w:sz w:val="22"/>
          <w:szCs w:val="22"/>
        </w:rPr>
        <w:t>“</w:t>
      </w:r>
      <w:r w:rsidR="00DD1A3A" w:rsidRPr="00DD1A3A">
        <w:rPr>
          <w:b/>
          <w:i/>
          <w:sz w:val="22"/>
          <w:szCs w:val="22"/>
        </w:rPr>
        <w:t>Ferramenta</w:t>
      </w:r>
      <w:r w:rsidR="007A358B" w:rsidRPr="00DD1A3A">
        <w:rPr>
          <w:sz w:val="22"/>
          <w:szCs w:val="22"/>
        </w:rPr>
        <w:t>”, CPV “</w:t>
      </w:r>
      <w:r w:rsidR="00E25A11" w:rsidRPr="00DD1A3A">
        <w:rPr>
          <w:b/>
          <w:color w:val="000000"/>
        </w:rPr>
        <w:t>443</w:t>
      </w:r>
      <w:r w:rsidR="00E25A11">
        <w:rPr>
          <w:b/>
          <w:color w:val="000000"/>
        </w:rPr>
        <w:t>16000-8</w:t>
      </w:r>
      <w:r w:rsidR="007A358B" w:rsidRPr="00E7325A">
        <w:rPr>
          <w:sz w:val="22"/>
          <w:szCs w:val="22"/>
        </w:rPr>
        <w:t>”</w:t>
      </w:r>
      <w:r w:rsidR="00AD2CBA">
        <w:rPr>
          <w:sz w:val="22"/>
          <w:szCs w:val="22"/>
        </w:rPr>
        <w:t>;</w:t>
      </w:r>
    </w:p>
    <w:p w14:paraId="346A5C5C" w14:textId="1248B69F" w:rsidR="002D1FBE" w:rsidRPr="00640723" w:rsidRDefault="002D1FBE" w:rsidP="00FA5E96">
      <w:pPr>
        <w:ind w:left="1843" w:hanging="1843"/>
        <w:jc w:val="both"/>
        <w:rPr>
          <w:bCs/>
          <w:sz w:val="22"/>
          <w:szCs w:val="22"/>
        </w:rPr>
      </w:pPr>
      <w:r w:rsidRPr="00E7325A">
        <w:rPr>
          <w:b/>
          <w:sz w:val="22"/>
          <w:szCs w:val="22"/>
        </w:rPr>
        <w:t>RILEVATO</w:t>
      </w:r>
      <w:r w:rsidRPr="00E7325A">
        <w:rPr>
          <w:b/>
          <w:sz w:val="22"/>
          <w:szCs w:val="22"/>
        </w:rPr>
        <w:tab/>
      </w:r>
      <w:r w:rsidRPr="00E7325A">
        <w:rPr>
          <w:sz w:val="22"/>
          <w:szCs w:val="22"/>
        </w:rPr>
        <w:t>che</w:t>
      </w:r>
      <w:r w:rsidRPr="00E7325A">
        <w:rPr>
          <w:bCs/>
          <w:sz w:val="22"/>
          <w:szCs w:val="22"/>
        </w:rPr>
        <w:t>:</w:t>
      </w:r>
    </w:p>
    <w:p w14:paraId="6F65FE79" w14:textId="482E18E5" w:rsidR="002D1FBE" w:rsidRPr="00640723" w:rsidRDefault="002D1FBE" w:rsidP="00FA5E96">
      <w:pPr>
        <w:pStyle w:val="Paragrafoelenco"/>
        <w:numPr>
          <w:ilvl w:val="0"/>
          <w:numId w:val="15"/>
        </w:numPr>
        <w:ind w:left="2127" w:hanging="284"/>
        <w:contextualSpacing w:val="0"/>
        <w:jc w:val="both"/>
        <w:rPr>
          <w:rFonts w:cs="Arial"/>
          <w:sz w:val="22"/>
          <w:szCs w:val="22"/>
        </w:rPr>
      </w:pPr>
      <w:r w:rsidRPr="00640723">
        <w:rPr>
          <w:rFonts w:cs="Arial"/>
          <w:sz w:val="22"/>
          <w:szCs w:val="22"/>
        </w:rPr>
        <w:t>ai sensi dell’art. 17, co</w:t>
      </w:r>
      <w:r w:rsidR="00FA5E96" w:rsidRPr="00640723">
        <w:rPr>
          <w:rFonts w:cs="Arial"/>
          <w:sz w:val="22"/>
          <w:szCs w:val="22"/>
        </w:rPr>
        <w:t>. 1, del d.</w:t>
      </w:r>
      <w:r w:rsidRPr="00640723">
        <w:rPr>
          <w:rFonts w:cs="Arial"/>
          <w:sz w:val="22"/>
          <w:szCs w:val="22"/>
        </w:rPr>
        <w:t>lgs. n. 36/2023, prima dell’avvio delle procedure di affidamento dei contratti pubblici, le stazioni appaltanti, in conformità ai propri ordinamenti, con apposito atto, adottano la decisione di contrarre individuando gli elementi essenziali del contratto e i criteri di selezione degli operatori economici e delle offerte;</w:t>
      </w:r>
    </w:p>
    <w:p w14:paraId="36E06BFB" w14:textId="5C102523" w:rsidR="002D1FBE" w:rsidRPr="00640723" w:rsidRDefault="002D1FBE" w:rsidP="002D1FBE">
      <w:pPr>
        <w:pStyle w:val="Paragrafoelenco"/>
        <w:numPr>
          <w:ilvl w:val="0"/>
          <w:numId w:val="15"/>
        </w:numPr>
        <w:spacing w:after="80"/>
        <w:ind w:left="2127" w:hanging="284"/>
        <w:contextualSpacing w:val="0"/>
        <w:jc w:val="both"/>
        <w:rPr>
          <w:rFonts w:cs="Arial"/>
          <w:sz w:val="22"/>
          <w:szCs w:val="22"/>
        </w:rPr>
      </w:pPr>
      <w:r w:rsidRPr="00640723">
        <w:rPr>
          <w:rFonts w:cs="Arial"/>
          <w:sz w:val="22"/>
          <w:szCs w:val="22"/>
        </w:rPr>
        <w:t>l’art. 17, co</w:t>
      </w:r>
      <w:r w:rsidR="00FA5E96" w:rsidRPr="00640723">
        <w:rPr>
          <w:rFonts w:cs="Arial"/>
          <w:sz w:val="22"/>
          <w:szCs w:val="22"/>
        </w:rPr>
        <w:t>.</w:t>
      </w:r>
      <w:r w:rsidRPr="00640723">
        <w:rPr>
          <w:rFonts w:cs="Arial"/>
          <w:sz w:val="22"/>
          <w:szCs w:val="22"/>
        </w:rPr>
        <w:t xml:space="preserve"> 2, del d.lgs. n. 36/2023 prevede che, in caso di affidamento diretto ex art. 50, la decisione a contrarre individua l’oggetto, l’importo e il contraente, unitamente alle ragioni della sua scelta, ai requisiti di carattere generale e, se necessari, a quelli inerenti alla capacità economico-finanziaria e tecnico-professionale;</w:t>
      </w:r>
    </w:p>
    <w:p w14:paraId="580C21A5" w14:textId="51C5967C" w:rsidR="00590B4D" w:rsidRPr="007B6B7B" w:rsidRDefault="00B64065" w:rsidP="00590B4D">
      <w:pPr>
        <w:spacing w:after="80"/>
        <w:ind w:left="1843" w:hanging="1843"/>
        <w:jc w:val="both"/>
        <w:rPr>
          <w:b/>
          <w:sz w:val="22"/>
          <w:szCs w:val="22"/>
        </w:rPr>
      </w:pPr>
      <w:r w:rsidRPr="00A16F50">
        <w:rPr>
          <w:b/>
          <w:sz w:val="22"/>
          <w:szCs w:val="22"/>
        </w:rPr>
        <w:t xml:space="preserve">DATO ATTO </w:t>
      </w:r>
      <w:r w:rsidRPr="00A16F50">
        <w:rPr>
          <w:b/>
          <w:sz w:val="22"/>
          <w:szCs w:val="22"/>
        </w:rPr>
        <w:tab/>
      </w:r>
      <w:r w:rsidR="00590B4D">
        <w:rPr>
          <w:b/>
          <w:sz w:val="22"/>
          <w:szCs w:val="22"/>
        </w:rPr>
        <w:tab/>
      </w:r>
      <w:r w:rsidR="00A7228F" w:rsidRPr="007B6B7B">
        <w:rPr>
          <w:sz w:val="22"/>
          <w:szCs w:val="22"/>
        </w:rPr>
        <w:t>che da una preliminare e sommaria indagine di mercato</w:t>
      </w:r>
      <w:r w:rsidR="00A7228F" w:rsidRPr="007B6B7B">
        <w:rPr>
          <w:b/>
          <w:sz w:val="22"/>
          <w:szCs w:val="22"/>
        </w:rPr>
        <w:t xml:space="preserve"> </w:t>
      </w:r>
      <w:r w:rsidR="00590B4D" w:rsidRPr="007B6B7B">
        <w:rPr>
          <w:b/>
          <w:sz w:val="22"/>
          <w:szCs w:val="22"/>
        </w:rPr>
        <w:t xml:space="preserve">per l’appalto in oggetto sono stati chiesti n. </w:t>
      </w:r>
      <w:r w:rsidR="00254D6D" w:rsidRPr="007B6B7B">
        <w:rPr>
          <w:b/>
          <w:sz w:val="22"/>
          <w:szCs w:val="22"/>
        </w:rPr>
        <w:t>1</w:t>
      </w:r>
      <w:r w:rsidR="00590B4D" w:rsidRPr="007B6B7B">
        <w:rPr>
          <w:b/>
          <w:sz w:val="22"/>
          <w:szCs w:val="22"/>
        </w:rPr>
        <w:t xml:space="preserve"> preventivi, nello specifico:</w:t>
      </w:r>
    </w:p>
    <w:p w14:paraId="45B367B5" w14:textId="0DF2B126" w:rsidR="00A7228F" w:rsidRPr="007B6B7B" w:rsidRDefault="00254D6D" w:rsidP="005323E1">
      <w:pPr>
        <w:pStyle w:val="Paragrafoelenco"/>
        <w:numPr>
          <w:ilvl w:val="0"/>
          <w:numId w:val="4"/>
        </w:numPr>
        <w:spacing w:after="80"/>
        <w:ind w:left="2127" w:hanging="284"/>
        <w:jc w:val="both"/>
        <w:rPr>
          <w:b/>
          <w:sz w:val="22"/>
          <w:szCs w:val="22"/>
        </w:rPr>
      </w:pPr>
      <w:r w:rsidRPr="007B6B7B">
        <w:rPr>
          <w:b/>
          <w:sz w:val="22"/>
          <w:szCs w:val="22"/>
        </w:rPr>
        <w:t>ANTINFORTUNISTICA ROBERTI S.A.S.</w:t>
      </w:r>
      <w:r w:rsidR="00A7228F" w:rsidRPr="007B6B7B">
        <w:rPr>
          <w:b/>
          <w:sz w:val="22"/>
          <w:szCs w:val="22"/>
        </w:rPr>
        <w:t xml:space="preserve"> (P.IVA </w:t>
      </w:r>
      <w:r w:rsidRPr="007B6B7B">
        <w:rPr>
          <w:b/>
          <w:sz w:val="22"/>
          <w:szCs w:val="22"/>
        </w:rPr>
        <w:t>01707931000</w:t>
      </w:r>
      <w:r w:rsidR="00A7228F" w:rsidRPr="007B6B7B">
        <w:rPr>
          <w:b/>
          <w:sz w:val="22"/>
          <w:szCs w:val="22"/>
        </w:rPr>
        <w:t xml:space="preserve">) – euro </w:t>
      </w:r>
      <w:r w:rsidR="00D412C8" w:rsidRPr="007B6B7B">
        <w:rPr>
          <w:b/>
          <w:sz w:val="22"/>
          <w:szCs w:val="22"/>
        </w:rPr>
        <w:t>6</w:t>
      </w:r>
      <w:r w:rsidRPr="007B6B7B">
        <w:rPr>
          <w:b/>
          <w:sz w:val="22"/>
          <w:szCs w:val="22"/>
        </w:rPr>
        <w:t>.</w:t>
      </w:r>
      <w:r w:rsidR="00D412C8" w:rsidRPr="007B6B7B">
        <w:rPr>
          <w:b/>
          <w:sz w:val="22"/>
          <w:szCs w:val="22"/>
        </w:rPr>
        <w:t>832,00</w:t>
      </w:r>
    </w:p>
    <w:p w14:paraId="65E3D701" w14:textId="6E5FEE1C" w:rsidR="00590B4D" w:rsidRPr="00325A56" w:rsidRDefault="00A7228F" w:rsidP="00325A56">
      <w:pPr>
        <w:spacing w:after="80"/>
        <w:ind w:left="1843"/>
        <w:jc w:val="both"/>
        <w:rPr>
          <w:bCs/>
          <w:sz w:val="22"/>
          <w:szCs w:val="22"/>
        </w:rPr>
      </w:pPr>
      <w:r w:rsidRPr="007B6B7B">
        <w:rPr>
          <w:bCs/>
          <w:sz w:val="22"/>
          <w:szCs w:val="22"/>
        </w:rPr>
        <w:t xml:space="preserve">che il committente ha ritenuto congrua e conveniente la proposta commerciale presentata dall’Operatore Economico </w:t>
      </w:r>
      <w:r w:rsidR="00D412C8" w:rsidRPr="007B6B7B">
        <w:rPr>
          <w:b/>
          <w:sz w:val="22"/>
          <w:szCs w:val="22"/>
        </w:rPr>
        <w:t>ANTINFORTUNISTICA ROBERTI S.A.S.</w:t>
      </w:r>
      <w:r w:rsidRPr="007B6B7B">
        <w:rPr>
          <w:bCs/>
          <w:sz w:val="22"/>
          <w:szCs w:val="22"/>
        </w:rPr>
        <w:t xml:space="preserve"> con sede legale a </w:t>
      </w:r>
      <w:r w:rsidR="00D412C8" w:rsidRPr="007B6B7B">
        <w:rPr>
          <w:b/>
          <w:sz w:val="22"/>
          <w:szCs w:val="22"/>
        </w:rPr>
        <w:t xml:space="preserve">Roma </w:t>
      </w:r>
      <w:r w:rsidR="00D412C8" w:rsidRPr="007B6B7B">
        <w:rPr>
          <w:bCs/>
          <w:sz w:val="22"/>
          <w:szCs w:val="22"/>
        </w:rPr>
        <w:t>in via</w:t>
      </w:r>
      <w:r w:rsidR="00D412C8" w:rsidRPr="007B6B7B">
        <w:rPr>
          <w:b/>
          <w:sz w:val="22"/>
          <w:szCs w:val="22"/>
        </w:rPr>
        <w:t xml:space="preserve"> Licinio Calvo</w:t>
      </w:r>
      <w:r w:rsidR="00D819A8">
        <w:rPr>
          <w:b/>
          <w:sz w:val="22"/>
          <w:szCs w:val="22"/>
        </w:rPr>
        <w:t xml:space="preserve"> 49/51 00136</w:t>
      </w:r>
      <w:r w:rsidRPr="007B6B7B">
        <w:rPr>
          <w:bCs/>
          <w:sz w:val="22"/>
          <w:szCs w:val="22"/>
        </w:rPr>
        <w:t xml:space="preserve">, P.IVA </w:t>
      </w:r>
      <w:r w:rsidR="00D412C8" w:rsidRPr="007B6B7B">
        <w:rPr>
          <w:b/>
          <w:sz w:val="22"/>
          <w:szCs w:val="22"/>
        </w:rPr>
        <w:t>01707931000</w:t>
      </w:r>
      <w:r w:rsidR="00D412C8" w:rsidRPr="007B6B7B">
        <w:rPr>
          <w:bCs/>
          <w:sz w:val="22"/>
          <w:szCs w:val="22"/>
        </w:rPr>
        <w:t xml:space="preserve"> </w:t>
      </w:r>
      <w:r w:rsidRPr="007B6B7B">
        <w:rPr>
          <w:bCs/>
          <w:sz w:val="22"/>
          <w:szCs w:val="22"/>
        </w:rPr>
        <w:t xml:space="preserve">e C.F. </w:t>
      </w:r>
      <w:r w:rsidR="00D412C8" w:rsidRPr="007B6B7B">
        <w:rPr>
          <w:b/>
          <w:sz w:val="22"/>
          <w:szCs w:val="22"/>
        </w:rPr>
        <w:t>07165400586;</w:t>
      </w:r>
    </w:p>
    <w:p w14:paraId="10A7DE02" w14:textId="77777777" w:rsidR="003D386B" w:rsidRDefault="003D386B" w:rsidP="003D386B">
      <w:pPr>
        <w:ind w:left="1843" w:hanging="1843"/>
        <w:jc w:val="both"/>
        <w:rPr>
          <w:bCs/>
          <w:sz w:val="22"/>
          <w:szCs w:val="22"/>
        </w:rPr>
      </w:pPr>
      <w:r w:rsidRPr="00301E97">
        <w:rPr>
          <w:b/>
          <w:sz w:val="22"/>
          <w:szCs w:val="22"/>
        </w:rPr>
        <w:t xml:space="preserve">DATO ATTO </w:t>
      </w:r>
      <w:r w:rsidRPr="00301E97">
        <w:rPr>
          <w:b/>
          <w:sz w:val="22"/>
          <w:szCs w:val="22"/>
        </w:rPr>
        <w:tab/>
      </w:r>
      <w:r w:rsidRPr="00301E97">
        <w:rPr>
          <w:bCs/>
          <w:sz w:val="22"/>
          <w:szCs w:val="22"/>
        </w:rPr>
        <w:t>che la selezione de</w:t>
      </w:r>
      <w:r>
        <w:rPr>
          <w:bCs/>
          <w:sz w:val="22"/>
          <w:szCs w:val="22"/>
        </w:rPr>
        <w:t>ll’</w:t>
      </w:r>
      <w:r w:rsidRPr="00301E97">
        <w:rPr>
          <w:bCs/>
          <w:sz w:val="22"/>
          <w:szCs w:val="22"/>
        </w:rPr>
        <w:t>operator</w:t>
      </w:r>
      <w:r>
        <w:rPr>
          <w:bCs/>
          <w:sz w:val="22"/>
          <w:szCs w:val="22"/>
        </w:rPr>
        <w:t>e</w:t>
      </w:r>
      <w:r w:rsidRPr="00301E97">
        <w:rPr>
          <w:bCs/>
          <w:sz w:val="22"/>
          <w:szCs w:val="22"/>
        </w:rPr>
        <w:t xml:space="preserve"> è stata effettuata sulla base della coerenza dell’attività svolta con l’oggetto dell’affidamento, dell’idoneità professionale, delle esperienze pregresse e della capacità di assicurare la prestazione richiesta nel rispetto dei principi di concorrenza, non discriminazione, proporzionalità, trasparenza e rotazione;</w:t>
      </w:r>
    </w:p>
    <w:p w14:paraId="6F35868B" w14:textId="6A809764" w:rsidR="003D386B" w:rsidRPr="003D386B" w:rsidRDefault="003D386B" w:rsidP="003D386B">
      <w:pPr>
        <w:ind w:left="1843" w:hanging="1843"/>
        <w:jc w:val="both"/>
        <w:rPr>
          <w:bCs/>
          <w:sz w:val="22"/>
          <w:szCs w:val="22"/>
        </w:rPr>
      </w:pPr>
      <w:r w:rsidRPr="00A768F7">
        <w:rPr>
          <w:b/>
          <w:sz w:val="22"/>
          <w:szCs w:val="22"/>
        </w:rPr>
        <w:lastRenderedPageBreak/>
        <w:t xml:space="preserve">DATO ATTO </w:t>
      </w:r>
      <w:r>
        <w:rPr>
          <w:b/>
          <w:sz w:val="22"/>
          <w:szCs w:val="22"/>
        </w:rPr>
        <w:tab/>
      </w:r>
      <w:r w:rsidRPr="00A768F7">
        <w:rPr>
          <w:bCs/>
          <w:sz w:val="22"/>
          <w:szCs w:val="22"/>
        </w:rPr>
        <w:t>che la selezione dell'operatore economico è avvenuta nel pieno rispetto del principio di rotazione degli affidamenti di cui all’art. 49 del d.lgs. n. 36/2023;</w:t>
      </w:r>
    </w:p>
    <w:p w14:paraId="67F2EEFC" w14:textId="2D960473" w:rsidR="00B64065" w:rsidRPr="00C14FA9" w:rsidRDefault="00B64065" w:rsidP="0023751F">
      <w:pPr>
        <w:ind w:left="1843" w:hanging="1843"/>
        <w:jc w:val="both"/>
        <w:rPr>
          <w:sz w:val="22"/>
          <w:szCs w:val="22"/>
        </w:rPr>
      </w:pPr>
      <w:r w:rsidRPr="00C14FA9">
        <w:rPr>
          <w:b/>
          <w:sz w:val="22"/>
          <w:szCs w:val="22"/>
        </w:rPr>
        <w:t>RITENUTO</w:t>
      </w:r>
      <w:r w:rsidRPr="00C14FA9">
        <w:rPr>
          <w:sz w:val="22"/>
          <w:szCs w:val="22"/>
        </w:rPr>
        <w:t xml:space="preserve"> </w:t>
      </w:r>
      <w:r w:rsidRPr="00C14FA9">
        <w:rPr>
          <w:sz w:val="22"/>
          <w:szCs w:val="22"/>
        </w:rPr>
        <w:tab/>
        <w:t>pertanto di fissare i contenuti minimi essenziali come segue:</w:t>
      </w:r>
    </w:p>
    <w:p w14:paraId="61B691E5" w14:textId="3DBC1308" w:rsidR="008F7B0A" w:rsidRPr="008F7B0A" w:rsidRDefault="008F7B0A" w:rsidP="008F7B0A">
      <w:pPr>
        <w:pStyle w:val="Paragrafoelenco"/>
        <w:numPr>
          <w:ilvl w:val="0"/>
          <w:numId w:val="2"/>
        </w:numPr>
        <w:autoSpaceDE w:val="0"/>
        <w:autoSpaceDN w:val="0"/>
        <w:adjustRightInd w:val="0"/>
        <w:ind w:left="2127" w:hanging="284"/>
        <w:jc w:val="both"/>
        <w:rPr>
          <w:bCs/>
          <w:sz w:val="22"/>
          <w:szCs w:val="22"/>
        </w:rPr>
      </w:pPr>
      <w:r w:rsidRPr="008A77FA">
        <w:rPr>
          <w:sz w:val="22"/>
          <w:szCs w:val="22"/>
        </w:rPr>
        <w:t xml:space="preserve">l’oggetto del contratto è </w:t>
      </w:r>
      <w:r>
        <w:rPr>
          <w:sz w:val="22"/>
          <w:szCs w:val="22"/>
        </w:rPr>
        <w:t>l</w:t>
      </w:r>
      <w:r w:rsidR="00D412C8">
        <w:rPr>
          <w:sz w:val="22"/>
          <w:szCs w:val="22"/>
        </w:rPr>
        <w:t>a</w:t>
      </w:r>
      <w:r>
        <w:rPr>
          <w:sz w:val="22"/>
          <w:szCs w:val="22"/>
        </w:rPr>
        <w:t xml:space="preserve"> </w:t>
      </w:r>
      <w:r w:rsidR="00D412C8">
        <w:rPr>
          <w:b/>
          <w:sz w:val="22"/>
          <w:szCs w:val="22"/>
        </w:rPr>
        <w:t>Fornitura e posa in opera di “copri bidoni/cassonetti spazzatura” per decoro viabilità/aree sosta zone limitrofe alla Scuola di Aerocooperazione ed alla palazzina alloggi</w:t>
      </w:r>
      <w:r>
        <w:rPr>
          <w:sz w:val="22"/>
          <w:szCs w:val="22"/>
        </w:rPr>
        <w:t xml:space="preserve"> per le attività d</w:t>
      </w:r>
      <w:r w:rsidR="00D412C8">
        <w:rPr>
          <w:sz w:val="22"/>
          <w:szCs w:val="22"/>
        </w:rPr>
        <w:t xml:space="preserve">ella </w:t>
      </w:r>
      <w:r w:rsidR="00D412C8">
        <w:rPr>
          <w:b/>
          <w:sz w:val="22"/>
          <w:szCs w:val="22"/>
        </w:rPr>
        <w:t>Scuola di Aerocooperazione</w:t>
      </w:r>
      <w:r>
        <w:rPr>
          <w:sz w:val="22"/>
          <w:szCs w:val="22"/>
        </w:rPr>
        <w:t>;</w:t>
      </w:r>
    </w:p>
    <w:p w14:paraId="6DC724B1" w14:textId="713E9377" w:rsidR="00B64065" w:rsidRPr="00C14FA9" w:rsidRDefault="00B64065" w:rsidP="0023751F">
      <w:pPr>
        <w:pStyle w:val="Paragrafoelenco"/>
        <w:numPr>
          <w:ilvl w:val="0"/>
          <w:numId w:val="2"/>
        </w:numPr>
        <w:autoSpaceDE w:val="0"/>
        <w:autoSpaceDN w:val="0"/>
        <w:adjustRightInd w:val="0"/>
        <w:ind w:left="2127" w:hanging="284"/>
        <w:jc w:val="both"/>
        <w:rPr>
          <w:bCs/>
          <w:sz w:val="22"/>
          <w:szCs w:val="22"/>
        </w:rPr>
      </w:pPr>
      <w:r w:rsidRPr="00C14FA9">
        <w:rPr>
          <w:sz w:val="22"/>
          <w:szCs w:val="22"/>
        </w:rPr>
        <w:t xml:space="preserve">il fine che </w:t>
      </w:r>
      <w:r w:rsidR="004E6563" w:rsidRPr="00C14FA9">
        <w:rPr>
          <w:sz w:val="22"/>
          <w:szCs w:val="22"/>
        </w:rPr>
        <w:t xml:space="preserve">il </w:t>
      </w:r>
      <w:r w:rsidR="009F57E1" w:rsidRPr="00C14FA9">
        <w:rPr>
          <w:sz w:val="22"/>
          <w:szCs w:val="22"/>
        </w:rPr>
        <w:t xml:space="preserve">contratto intende perseguire è </w:t>
      </w:r>
      <w:r w:rsidR="00EB5198" w:rsidRPr="00C14FA9">
        <w:rPr>
          <w:sz w:val="22"/>
          <w:szCs w:val="22"/>
        </w:rPr>
        <w:t xml:space="preserve">garantire </w:t>
      </w:r>
      <w:r w:rsidR="00F202B1">
        <w:rPr>
          <w:b/>
          <w:sz w:val="22"/>
          <w:szCs w:val="22"/>
        </w:rPr>
        <w:t xml:space="preserve">la </w:t>
      </w:r>
      <w:r w:rsidR="007B6B7B">
        <w:rPr>
          <w:b/>
          <w:sz w:val="22"/>
          <w:szCs w:val="22"/>
        </w:rPr>
        <w:t>sostenibilità ambientale favorendo l’elevazione del livello di decoro visivo prospiciente le aree comuni limitrofe alla Scuola di Aerocooperazione nonché alla palazzina alloggi ad uso del personale frequentatore di corso italiano e straniero allo scopo di incrementare gli standard del livello ricettivo legato all’offerta formativa</w:t>
      </w:r>
      <w:r w:rsidR="00C563C6" w:rsidRPr="00C14FA9">
        <w:rPr>
          <w:sz w:val="22"/>
          <w:szCs w:val="22"/>
        </w:rPr>
        <w:t xml:space="preserve"> </w:t>
      </w:r>
      <w:r w:rsidR="00A16F50">
        <w:rPr>
          <w:sz w:val="22"/>
          <w:szCs w:val="22"/>
        </w:rPr>
        <w:t>presso</w:t>
      </w:r>
      <w:r w:rsidR="007B6B7B">
        <w:rPr>
          <w:sz w:val="22"/>
          <w:szCs w:val="22"/>
        </w:rPr>
        <w:t xml:space="preserve"> la</w:t>
      </w:r>
      <w:r w:rsidR="00A16F50">
        <w:rPr>
          <w:sz w:val="22"/>
          <w:szCs w:val="22"/>
        </w:rPr>
        <w:t xml:space="preserve"> </w:t>
      </w:r>
      <w:r w:rsidR="007B6B7B">
        <w:rPr>
          <w:b/>
          <w:sz w:val="22"/>
          <w:szCs w:val="22"/>
        </w:rPr>
        <w:t>Scuola di Aerocooperazione</w:t>
      </w:r>
      <w:r w:rsidR="00C563C6" w:rsidRPr="00C14FA9">
        <w:rPr>
          <w:sz w:val="22"/>
          <w:szCs w:val="22"/>
        </w:rPr>
        <w:t>;</w:t>
      </w:r>
    </w:p>
    <w:p w14:paraId="0BD79C3B" w14:textId="77777777" w:rsidR="00B64065" w:rsidRPr="005B6F52" w:rsidRDefault="00B64065" w:rsidP="0023751F">
      <w:pPr>
        <w:pStyle w:val="Paragrafoelenco"/>
        <w:autoSpaceDE w:val="0"/>
        <w:autoSpaceDN w:val="0"/>
        <w:adjustRightInd w:val="0"/>
        <w:ind w:left="2127"/>
        <w:jc w:val="both"/>
        <w:rPr>
          <w:bCs/>
          <w:sz w:val="4"/>
          <w:szCs w:val="22"/>
          <w:highlight w:val="yellow"/>
        </w:rPr>
      </w:pPr>
    </w:p>
    <w:p w14:paraId="02C65C64" w14:textId="77777777" w:rsidR="00B64065" w:rsidRPr="0086635C" w:rsidRDefault="00B64065" w:rsidP="0023751F">
      <w:pPr>
        <w:numPr>
          <w:ilvl w:val="0"/>
          <w:numId w:val="2"/>
        </w:numPr>
        <w:tabs>
          <w:tab w:val="left" w:pos="284"/>
        </w:tabs>
        <w:ind w:left="2127" w:hanging="284"/>
        <w:jc w:val="both"/>
        <w:rPr>
          <w:sz w:val="22"/>
          <w:szCs w:val="22"/>
        </w:rPr>
      </w:pPr>
      <w:r w:rsidRPr="0086635C">
        <w:rPr>
          <w:sz w:val="22"/>
          <w:szCs w:val="22"/>
        </w:rPr>
        <w:t>il contratto verrà stipulato mediante sottoscrizione e caricamento nel sistema del documento di accettazione;</w:t>
      </w:r>
    </w:p>
    <w:p w14:paraId="0ED31091" w14:textId="77777777" w:rsidR="00B64065" w:rsidRPr="0086635C" w:rsidRDefault="00B64065" w:rsidP="00B64065">
      <w:pPr>
        <w:numPr>
          <w:ilvl w:val="0"/>
          <w:numId w:val="2"/>
        </w:numPr>
        <w:tabs>
          <w:tab w:val="left" w:pos="284"/>
        </w:tabs>
        <w:spacing w:after="80"/>
        <w:ind w:left="2127" w:hanging="284"/>
        <w:jc w:val="both"/>
        <w:rPr>
          <w:sz w:val="22"/>
          <w:szCs w:val="22"/>
        </w:rPr>
      </w:pPr>
      <w:r w:rsidRPr="0086635C">
        <w:rPr>
          <w:sz w:val="22"/>
          <w:szCs w:val="22"/>
        </w:rPr>
        <w:t>le clausole negoziali essenziali sono contenute nel capitolato tecnico;</w:t>
      </w:r>
    </w:p>
    <w:p w14:paraId="522F52E9" w14:textId="23322CEE" w:rsidR="00B64065" w:rsidRPr="005B6F52" w:rsidRDefault="00B64065" w:rsidP="00B64065">
      <w:pPr>
        <w:spacing w:after="80"/>
        <w:ind w:left="1843" w:hanging="1843"/>
        <w:jc w:val="both"/>
        <w:rPr>
          <w:sz w:val="22"/>
          <w:szCs w:val="22"/>
          <w:highlight w:val="yellow"/>
        </w:rPr>
      </w:pPr>
      <w:r w:rsidRPr="00A16F50">
        <w:rPr>
          <w:b/>
          <w:sz w:val="22"/>
          <w:szCs w:val="22"/>
        </w:rPr>
        <w:t>TENUTO CONTO</w:t>
      </w:r>
      <w:r w:rsidRPr="00A16F50">
        <w:rPr>
          <w:b/>
          <w:sz w:val="22"/>
          <w:szCs w:val="22"/>
        </w:rPr>
        <w:tab/>
      </w:r>
      <w:r w:rsidRPr="0000637E">
        <w:rPr>
          <w:sz w:val="22"/>
          <w:szCs w:val="22"/>
        </w:rPr>
        <w:t>che la copert</w:t>
      </w:r>
      <w:r w:rsidR="005D3B6C" w:rsidRPr="0000637E">
        <w:rPr>
          <w:sz w:val="22"/>
          <w:szCs w:val="22"/>
        </w:rPr>
        <w:t>ura finanziaria per le prestazioni</w:t>
      </w:r>
      <w:r w:rsidRPr="0000637E">
        <w:rPr>
          <w:sz w:val="22"/>
          <w:szCs w:val="22"/>
        </w:rPr>
        <w:t xml:space="preserve"> in argomento risulta essere pari a complessivi € </w:t>
      </w:r>
      <w:r w:rsidR="00671D87">
        <w:rPr>
          <w:b/>
          <w:sz w:val="22"/>
          <w:szCs w:val="22"/>
        </w:rPr>
        <w:t>8.000,00</w:t>
      </w:r>
      <w:r w:rsidR="00FB77C5" w:rsidRPr="0000637E">
        <w:rPr>
          <w:sz w:val="22"/>
          <w:szCs w:val="22"/>
        </w:rPr>
        <w:t xml:space="preserve"> </w:t>
      </w:r>
      <w:r w:rsidR="00625AEB" w:rsidRPr="0000637E">
        <w:rPr>
          <w:sz w:val="22"/>
          <w:szCs w:val="22"/>
        </w:rPr>
        <w:t>(</w:t>
      </w:r>
      <w:r w:rsidRPr="0000637E">
        <w:rPr>
          <w:sz w:val="22"/>
          <w:szCs w:val="22"/>
        </w:rPr>
        <w:t>IVA</w:t>
      </w:r>
      <w:r w:rsidRPr="00A16F50">
        <w:rPr>
          <w:sz w:val="22"/>
          <w:szCs w:val="22"/>
        </w:rPr>
        <w:t xml:space="preserve"> compresa</w:t>
      </w:r>
      <w:r w:rsidR="00625AEB" w:rsidRPr="00A16F50">
        <w:rPr>
          <w:sz w:val="22"/>
          <w:szCs w:val="22"/>
        </w:rPr>
        <w:t>)</w:t>
      </w:r>
      <w:r w:rsidRPr="00A16F50">
        <w:rPr>
          <w:sz w:val="22"/>
          <w:szCs w:val="22"/>
        </w:rPr>
        <w:t>;</w:t>
      </w:r>
    </w:p>
    <w:p w14:paraId="7C8C8304" w14:textId="61985176" w:rsidR="00B64065" w:rsidRPr="00A16F50" w:rsidRDefault="00B64065" w:rsidP="00B64065">
      <w:pPr>
        <w:spacing w:after="80"/>
        <w:ind w:left="1843" w:hanging="1843"/>
        <w:jc w:val="both"/>
        <w:rPr>
          <w:sz w:val="22"/>
          <w:szCs w:val="22"/>
        </w:rPr>
      </w:pPr>
      <w:r w:rsidRPr="00A16F50">
        <w:rPr>
          <w:b/>
          <w:sz w:val="22"/>
          <w:szCs w:val="22"/>
        </w:rPr>
        <w:t>DATO ATTO</w:t>
      </w:r>
      <w:r w:rsidRPr="00A16F50">
        <w:rPr>
          <w:sz w:val="22"/>
          <w:szCs w:val="22"/>
        </w:rPr>
        <w:t xml:space="preserve"> </w:t>
      </w:r>
      <w:r w:rsidRPr="00A16F50">
        <w:rPr>
          <w:sz w:val="22"/>
          <w:szCs w:val="22"/>
        </w:rPr>
        <w:tab/>
      </w:r>
      <w:r w:rsidR="00C22FB1" w:rsidRPr="00A16F50">
        <w:rPr>
          <w:sz w:val="22"/>
          <w:szCs w:val="22"/>
        </w:rPr>
        <w:t>che, in conformità a quanto disposto dell’art. 58 del d.lgs. n. 36/2023, la stazione appaltante non ha ritenuto di effettuare una suddivisione in lotti, data l’esiguità della spesa</w:t>
      </w:r>
      <w:r w:rsidRPr="00A16F50">
        <w:rPr>
          <w:sz w:val="22"/>
          <w:szCs w:val="22"/>
        </w:rPr>
        <w:t>;</w:t>
      </w:r>
    </w:p>
    <w:p w14:paraId="5BFDB6A0" w14:textId="4E94E706" w:rsidR="006547D9" w:rsidRPr="00A16F50" w:rsidRDefault="006547D9" w:rsidP="002D1FBE">
      <w:pPr>
        <w:pStyle w:val="Paragrafoelenco"/>
        <w:spacing w:after="80"/>
        <w:ind w:left="1843" w:hanging="1843"/>
        <w:jc w:val="both"/>
        <w:rPr>
          <w:sz w:val="22"/>
          <w:szCs w:val="22"/>
        </w:rPr>
      </w:pPr>
      <w:r w:rsidRPr="00A16F50">
        <w:rPr>
          <w:b/>
          <w:sz w:val="22"/>
          <w:szCs w:val="22"/>
        </w:rPr>
        <w:t>CONSIDERATO</w:t>
      </w:r>
      <w:r w:rsidRPr="00A16F50">
        <w:rPr>
          <w:b/>
          <w:sz w:val="22"/>
          <w:szCs w:val="22"/>
        </w:rPr>
        <w:tab/>
      </w:r>
      <w:r w:rsidRPr="00A16F50">
        <w:rPr>
          <w:sz w:val="22"/>
          <w:szCs w:val="22"/>
        </w:rPr>
        <w:t>che, ai fini della definizione dell’impegno pluriennale ad esigibilità (cd</w:t>
      </w:r>
      <w:r w:rsidR="00625AEB" w:rsidRPr="00A16F50">
        <w:rPr>
          <w:sz w:val="22"/>
          <w:szCs w:val="22"/>
        </w:rPr>
        <w:t>.</w:t>
      </w:r>
      <w:r w:rsidRPr="00A16F50">
        <w:rPr>
          <w:sz w:val="22"/>
          <w:szCs w:val="22"/>
        </w:rPr>
        <w:t xml:space="preserve"> IPE), </w:t>
      </w:r>
      <w:r w:rsidR="00B64065" w:rsidRPr="00A16F50">
        <w:rPr>
          <w:sz w:val="22"/>
          <w:szCs w:val="22"/>
        </w:rPr>
        <w:t xml:space="preserve">il CSS ha programmato la spesa sul </w:t>
      </w:r>
      <w:r w:rsidR="00B64065" w:rsidRPr="00A16F50">
        <w:rPr>
          <w:b/>
          <w:sz w:val="22"/>
          <w:szCs w:val="22"/>
        </w:rPr>
        <w:t xml:space="preserve">capitolo </w:t>
      </w:r>
      <w:r w:rsidR="00671D87">
        <w:rPr>
          <w:b/>
          <w:sz w:val="22"/>
          <w:szCs w:val="22"/>
        </w:rPr>
        <w:t>1412 art. 21</w:t>
      </w:r>
      <w:r w:rsidR="00FF6812" w:rsidRPr="00A16F50">
        <w:rPr>
          <w:b/>
          <w:sz w:val="22"/>
          <w:szCs w:val="22"/>
        </w:rPr>
        <w:t xml:space="preserve"> </w:t>
      </w:r>
      <w:r w:rsidR="00B64065" w:rsidRPr="00671D87">
        <w:rPr>
          <w:sz w:val="22"/>
          <w:szCs w:val="22"/>
        </w:rPr>
        <w:t xml:space="preserve">con intera esigibilità nell’E.F. </w:t>
      </w:r>
      <w:r w:rsidR="00671D87" w:rsidRPr="00671D87">
        <w:rPr>
          <w:b/>
          <w:bCs/>
          <w:sz w:val="22"/>
          <w:szCs w:val="22"/>
        </w:rPr>
        <w:t>2026</w:t>
      </w:r>
      <w:r w:rsidR="00342E05" w:rsidRPr="00A16F50">
        <w:rPr>
          <w:sz w:val="22"/>
          <w:szCs w:val="22"/>
        </w:rPr>
        <w:t>;</w:t>
      </w:r>
      <w:r w:rsidR="00D07B83" w:rsidRPr="00A16F50">
        <w:rPr>
          <w:sz w:val="22"/>
          <w:szCs w:val="22"/>
        </w:rPr>
        <w:t xml:space="preserve"> </w:t>
      </w:r>
    </w:p>
    <w:p w14:paraId="363BF4C9" w14:textId="20086F35" w:rsidR="00B64065" w:rsidRPr="00A16F50" w:rsidRDefault="006A31D0" w:rsidP="009770EE">
      <w:pPr>
        <w:widowControl w:val="0"/>
        <w:spacing w:after="80"/>
        <w:ind w:left="1843" w:hanging="1843"/>
        <w:jc w:val="both"/>
        <w:rPr>
          <w:b/>
          <w:bCs/>
          <w:sz w:val="24"/>
          <w:szCs w:val="22"/>
        </w:rPr>
      </w:pPr>
      <w:r w:rsidRPr="00A16F50">
        <w:rPr>
          <w:b/>
          <w:sz w:val="22"/>
        </w:rPr>
        <w:t>RITENUTO</w:t>
      </w:r>
      <w:r w:rsidRPr="00A16F50">
        <w:rPr>
          <w:sz w:val="22"/>
        </w:rPr>
        <w:t xml:space="preserve"> </w:t>
      </w:r>
      <w:r w:rsidRPr="00A16F50">
        <w:rPr>
          <w:sz w:val="22"/>
        </w:rPr>
        <w:tab/>
        <w:t xml:space="preserve">di non richiedere il CUP, ai sensi dell'art. 11 della legge 3/2003, in quanto </w:t>
      </w:r>
      <w:r w:rsidR="00F67DD9" w:rsidRPr="00A16F50">
        <w:rPr>
          <w:sz w:val="22"/>
        </w:rPr>
        <w:t>i</w:t>
      </w:r>
      <w:r w:rsidRPr="00A16F50">
        <w:rPr>
          <w:sz w:val="22"/>
        </w:rPr>
        <w:t xml:space="preserve">l </w:t>
      </w:r>
      <w:r w:rsidR="00F67DD9" w:rsidRPr="00A16F50">
        <w:rPr>
          <w:sz w:val="22"/>
        </w:rPr>
        <w:t>servizio</w:t>
      </w:r>
      <w:r w:rsidRPr="00A16F50">
        <w:rPr>
          <w:sz w:val="22"/>
        </w:rPr>
        <w:t xml:space="preserve"> in oggetto non viene effettuata nell'ambito di un "Progetto di investimento pubblico", così come meglio definito al punto 3 della Determinazione dell'Autorità per la Vigilanza sui Contratti Pubblici, del 22 dicembre 2010 n. 10;</w:t>
      </w:r>
    </w:p>
    <w:p w14:paraId="55172A9A" w14:textId="25D1E232" w:rsidR="008A5EEA" w:rsidRPr="00C67208" w:rsidRDefault="008A5EEA" w:rsidP="002D1FBE">
      <w:pPr>
        <w:widowControl w:val="0"/>
        <w:spacing w:after="80"/>
        <w:ind w:left="1843" w:hanging="1843"/>
        <w:jc w:val="both"/>
        <w:rPr>
          <w:sz w:val="22"/>
          <w:szCs w:val="22"/>
        </w:rPr>
      </w:pPr>
      <w:r w:rsidRPr="00C67208">
        <w:rPr>
          <w:b/>
          <w:sz w:val="22"/>
          <w:szCs w:val="22"/>
        </w:rPr>
        <w:t>APPURATO</w:t>
      </w:r>
      <w:r w:rsidRPr="00C67208">
        <w:rPr>
          <w:sz w:val="22"/>
          <w:szCs w:val="22"/>
        </w:rPr>
        <w:tab/>
        <w:t>che, sotto il profilo del rischio interferenziale, nell’esecuzione del presente appalto</w:t>
      </w:r>
      <w:r w:rsidR="00B64065" w:rsidRPr="00C67208">
        <w:rPr>
          <w:sz w:val="22"/>
          <w:szCs w:val="22"/>
        </w:rPr>
        <w:t xml:space="preserve"> </w:t>
      </w:r>
      <w:r w:rsidRPr="00C67208">
        <w:rPr>
          <w:sz w:val="22"/>
          <w:szCs w:val="22"/>
        </w:rPr>
        <w:t>gli</w:t>
      </w:r>
      <w:r w:rsidR="00B64065" w:rsidRPr="00C67208">
        <w:rPr>
          <w:sz w:val="22"/>
          <w:szCs w:val="22"/>
        </w:rPr>
        <w:t xml:space="preserve"> </w:t>
      </w:r>
      <w:r w:rsidR="002B292A" w:rsidRPr="00C67208">
        <w:rPr>
          <w:sz w:val="22"/>
          <w:szCs w:val="22"/>
        </w:rPr>
        <w:t>accertamenti effett</w:t>
      </w:r>
      <w:r w:rsidR="002B292A" w:rsidRPr="00671D87">
        <w:rPr>
          <w:sz w:val="22"/>
          <w:szCs w:val="22"/>
        </w:rPr>
        <w:t>uati</w:t>
      </w:r>
      <w:r w:rsidR="00671D87" w:rsidRPr="00671D87">
        <w:rPr>
          <w:sz w:val="22"/>
          <w:szCs w:val="22"/>
        </w:rPr>
        <w:t xml:space="preserve"> </w:t>
      </w:r>
      <w:r w:rsidR="00A2045A" w:rsidRPr="00A2045A">
        <w:rPr>
          <w:b/>
          <w:bCs/>
          <w:sz w:val="22"/>
          <w:szCs w:val="22"/>
        </w:rPr>
        <w:t>NON</w:t>
      </w:r>
      <w:r w:rsidR="00A2045A">
        <w:rPr>
          <w:sz w:val="22"/>
          <w:szCs w:val="22"/>
        </w:rPr>
        <w:t xml:space="preserve"> </w:t>
      </w:r>
      <w:r w:rsidR="00542263" w:rsidRPr="00671D87">
        <w:rPr>
          <w:b/>
          <w:bCs/>
          <w:sz w:val="22"/>
          <w:szCs w:val="22"/>
        </w:rPr>
        <w:t xml:space="preserve">HANNO </w:t>
      </w:r>
      <w:r w:rsidR="00542263" w:rsidRPr="00671D87">
        <w:rPr>
          <w:sz w:val="22"/>
          <w:szCs w:val="22"/>
        </w:rPr>
        <w:t>evidenziato</w:t>
      </w:r>
      <w:r w:rsidRPr="00C67208">
        <w:rPr>
          <w:sz w:val="22"/>
          <w:szCs w:val="22"/>
        </w:rPr>
        <w:t xml:space="preserve"> la presenza di possibili rischi da interferenza </w:t>
      </w:r>
      <w:r w:rsidR="005A1600" w:rsidRPr="00C67208">
        <w:rPr>
          <w:sz w:val="22"/>
          <w:szCs w:val="22"/>
        </w:rPr>
        <w:t>all’interno del DUVRI</w:t>
      </w:r>
      <w:r w:rsidR="00813836" w:rsidRPr="00C67208">
        <w:rPr>
          <w:sz w:val="22"/>
          <w:szCs w:val="22"/>
        </w:rPr>
        <w:t>;</w:t>
      </w:r>
    </w:p>
    <w:p w14:paraId="0BDC98F4" w14:textId="2317CD9F" w:rsidR="006A31D0" w:rsidRPr="00C67208" w:rsidRDefault="006A31D0" w:rsidP="006E0FE7">
      <w:pPr>
        <w:widowControl w:val="0"/>
        <w:ind w:left="1843" w:hanging="1843"/>
        <w:jc w:val="both"/>
        <w:rPr>
          <w:sz w:val="22"/>
          <w:szCs w:val="22"/>
        </w:rPr>
      </w:pPr>
      <w:r w:rsidRPr="00C67208">
        <w:rPr>
          <w:b/>
          <w:sz w:val="22"/>
          <w:szCs w:val="22"/>
        </w:rPr>
        <w:t>DATO ATTO</w:t>
      </w:r>
      <w:r w:rsidRPr="00C67208">
        <w:rPr>
          <w:sz w:val="22"/>
          <w:szCs w:val="22"/>
        </w:rPr>
        <w:t xml:space="preserve"> </w:t>
      </w:r>
      <w:r w:rsidRPr="00C67208">
        <w:rPr>
          <w:sz w:val="22"/>
          <w:szCs w:val="22"/>
        </w:rPr>
        <w:tab/>
        <w:t>che la spesa di cui al presente provvedimento:</w:t>
      </w:r>
    </w:p>
    <w:p w14:paraId="2616CBCB" w14:textId="1ED99334" w:rsidR="00632A32" w:rsidRPr="00C67208" w:rsidRDefault="00632A32" w:rsidP="006E0FE7">
      <w:pPr>
        <w:pStyle w:val="Paragrafoelenco"/>
        <w:numPr>
          <w:ilvl w:val="0"/>
          <w:numId w:val="4"/>
        </w:numPr>
        <w:ind w:left="2127" w:hanging="284"/>
        <w:contextualSpacing w:val="0"/>
        <w:jc w:val="both"/>
        <w:rPr>
          <w:sz w:val="22"/>
          <w:szCs w:val="22"/>
        </w:rPr>
      </w:pPr>
      <w:r w:rsidRPr="00C67208">
        <w:rPr>
          <w:sz w:val="22"/>
          <w:szCs w:val="22"/>
        </w:rPr>
        <w:t xml:space="preserve">prevede l’utilizzo del </w:t>
      </w:r>
      <w:r w:rsidRPr="00C67208">
        <w:rPr>
          <w:i/>
          <w:sz w:val="22"/>
          <w:szCs w:val="22"/>
        </w:rPr>
        <w:t>benchmark</w:t>
      </w:r>
      <w:r w:rsidRPr="00C67208">
        <w:rPr>
          <w:sz w:val="22"/>
          <w:szCs w:val="22"/>
        </w:rPr>
        <w:t xml:space="preserve"> delle convenzioni Consip, in caso di procedure svolte autonomamente</w:t>
      </w:r>
      <w:r w:rsidR="00CF3609" w:rsidRPr="00C67208">
        <w:rPr>
          <w:sz w:val="22"/>
          <w:szCs w:val="22"/>
        </w:rPr>
        <w:t xml:space="preserve"> ai sensi dell’art. 26 della legge n. 488/1999</w:t>
      </w:r>
      <w:r w:rsidRPr="00C67208">
        <w:rPr>
          <w:sz w:val="22"/>
          <w:szCs w:val="22"/>
        </w:rPr>
        <w:t>;</w:t>
      </w:r>
    </w:p>
    <w:p w14:paraId="463CAC80" w14:textId="77777777" w:rsidR="006A31D0" w:rsidRPr="00C67208" w:rsidRDefault="006A31D0" w:rsidP="006E0FE7">
      <w:pPr>
        <w:pStyle w:val="Paragrafoelenco"/>
        <w:numPr>
          <w:ilvl w:val="0"/>
          <w:numId w:val="4"/>
        </w:numPr>
        <w:ind w:left="2127" w:hanging="284"/>
        <w:contextualSpacing w:val="0"/>
        <w:jc w:val="both"/>
        <w:rPr>
          <w:sz w:val="22"/>
          <w:szCs w:val="22"/>
        </w:rPr>
      </w:pPr>
      <w:r w:rsidRPr="00C67208">
        <w:rPr>
          <w:sz w:val="22"/>
          <w:szCs w:val="22"/>
        </w:rPr>
        <w:t>è soggetta al regime di cui all’art. 21 del D.P.R. 633/1972;</w:t>
      </w:r>
    </w:p>
    <w:p w14:paraId="092495E4" w14:textId="77777777" w:rsidR="00C67208" w:rsidRPr="00C67208" w:rsidRDefault="006A31D0" w:rsidP="00C67208">
      <w:pPr>
        <w:pStyle w:val="Paragrafoelenco"/>
        <w:numPr>
          <w:ilvl w:val="0"/>
          <w:numId w:val="4"/>
        </w:numPr>
        <w:spacing w:after="80"/>
        <w:ind w:left="2127" w:hanging="284"/>
        <w:contextualSpacing w:val="0"/>
        <w:jc w:val="both"/>
        <w:rPr>
          <w:sz w:val="22"/>
          <w:szCs w:val="22"/>
        </w:rPr>
      </w:pPr>
      <w:r w:rsidRPr="00C67208">
        <w:rPr>
          <w:sz w:val="22"/>
          <w:szCs w:val="22"/>
        </w:rPr>
        <w:t xml:space="preserve">ai fini dell’applicazione delle vigenti disposizioni fiscali in materia di modalità di pagamento delle forniture di beni e servizi introdotte dalla </w:t>
      </w:r>
      <w:r w:rsidR="00603418" w:rsidRPr="00C67208">
        <w:rPr>
          <w:sz w:val="22"/>
          <w:szCs w:val="22"/>
        </w:rPr>
        <w:t>l</w:t>
      </w:r>
      <w:r w:rsidRPr="00C67208">
        <w:rPr>
          <w:sz w:val="22"/>
          <w:szCs w:val="22"/>
        </w:rPr>
        <w:t>egge 23/12/2014 n. 190 (Legge di Stabilità 2015) è da riferirsi ad attività sia in ambito commerciale che in ambito istituzionale, come dettagliato nella parte contabile del dispositivo del presente provvedimento;</w:t>
      </w:r>
    </w:p>
    <w:p w14:paraId="1B0FE80C" w14:textId="612212DF" w:rsidR="00C67208" w:rsidRPr="00C67208" w:rsidRDefault="00C67208" w:rsidP="00C67208">
      <w:pPr>
        <w:spacing w:after="80"/>
        <w:ind w:left="1843" w:hanging="1843"/>
        <w:jc w:val="both"/>
        <w:rPr>
          <w:sz w:val="22"/>
          <w:szCs w:val="22"/>
        </w:rPr>
      </w:pPr>
      <w:r w:rsidRPr="006721A0">
        <w:rPr>
          <w:b/>
          <w:bCs/>
          <w:sz w:val="22"/>
          <w:szCs w:val="22"/>
        </w:rPr>
        <w:t>CONSIDERATO</w:t>
      </w:r>
      <w:r w:rsidRPr="00C67208">
        <w:rPr>
          <w:sz w:val="22"/>
          <w:szCs w:val="22"/>
        </w:rPr>
        <w:t xml:space="preserve">    che, con decreto del Capo Ufficio Generale del Centro di Responsabilità Amministrativa dello Stato Maggiore della Difesa, prot. n. M_D A0D32CC DE32026 0000018 in data 08.05.2026, adottato ai sensi dell’art. 17, comma 1-bis, del decreto legislativo 30 marzo 2001, n. 165, è stato delegato al Vice Capo Ufficio Generale dell’Area Procurement l’esercizio del potere di spesa connesso all’impiego amministrativo dei fondi programmaticamente assegnati alle articolazioni dell’Area Tecnico Operativa Interforze </w:t>
      </w:r>
      <w:proofErr w:type="spellStart"/>
      <w:r w:rsidRPr="00C67208">
        <w:rPr>
          <w:sz w:val="22"/>
          <w:szCs w:val="22"/>
        </w:rPr>
        <w:t>ordinativamente</w:t>
      </w:r>
      <w:proofErr w:type="spellEnd"/>
      <w:r w:rsidRPr="00C67208">
        <w:rPr>
          <w:sz w:val="22"/>
          <w:szCs w:val="22"/>
        </w:rPr>
        <w:t xml:space="preserve"> supportate dall’Ufficio Generale del Centro di Responsabilità Amministrativa dello SMD, per l’anno 2026, nei limiti delle risorse finanziarie assegnate, della programmazione approvata e degli indirizzi impartiti dal Capo Ufficio Generale, ferma restando in capo al delegante la titolarità delle funzioni, nonché le prerogative di indirizzo, coordinamento, vigilanza, controllo ed eventuale avocazione di singoli procedimenti o specifici atti;</w:t>
      </w:r>
    </w:p>
    <w:p w14:paraId="512EDBEF" w14:textId="537C1627" w:rsidR="00C67208" w:rsidRPr="00C67208" w:rsidRDefault="00C67208" w:rsidP="00C67208">
      <w:pPr>
        <w:spacing w:after="80"/>
        <w:ind w:left="1843" w:hanging="1843"/>
        <w:jc w:val="both"/>
        <w:rPr>
          <w:sz w:val="22"/>
          <w:szCs w:val="22"/>
        </w:rPr>
      </w:pPr>
      <w:r w:rsidRPr="00C67208">
        <w:rPr>
          <w:rStyle w:val="Enfasigrassetto"/>
          <w:sz w:val="22"/>
          <w:szCs w:val="22"/>
        </w:rPr>
        <w:t>RITENUTO</w:t>
      </w:r>
      <w:r w:rsidRPr="00C67208">
        <w:rPr>
          <w:sz w:val="22"/>
          <w:szCs w:val="22"/>
        </w:rPr>
        <w:t>         </w:t>
      </w:r>
      <w:r>
        <w:rPr>
          <w:sz w:val="22"/>
          <w:szCs w:val="22"/>
        </w:rPr>
        <w:tab/>
      </w:r>
      <w:r w:rsidRPr="00C67208">
        <w:rPr>
          <w:sz w:val="22"/>
          <w:szCs w:val="22"/>
        </w:rPr>
        <w:t xml:space="preserve">pertanto, che il presente provvedimento rientri nell’ambito oggettivo, soggettivo e temporale della predetta delega, in quanto afferente a procedura di approvvigionamento riconducibile alle esigenze delle articolazioni dell’Area Tecnico Operativa Interforze </w:t>
      </w:r>
      <w:proofErr w:type="spellStart"/>
      <w:r w:rsidRPr="00C67208">
        <w:rPr>
          <w:sz w:val="22"/>
          <w:szCs w:val="22"/>
        </w:rPr>
        <w:t>ordinativamente</w:t>
      </w:r>
      <w:proofErr w:type="spellEnd"/>
      <w:r w:rsidRPr="00C67208">
        <w:rPr>
          <w:sz w:val="22"/>
          <w:szCs w:val="22"/>
        </w:rPr>
        <w:t xml:space="preserve"> supportate dall’Ufficio Generale del Centro di Responsabilità Amministrativa dello SMD, da eseguirsi mediante impiego di fondi programmaticamente assegnati e nel rispetto della normativa vigente in materia di contabilità pubblica, contratti pubblici, trasparenza, prevenzione della corruzione e controlli di regolarità amministrativo-contabile;</w:t>
      </w:r>
    </w:p>
    <w:p w14:paraId="27F3FA27" w14:textId="6C3F3DB3" w:rsidR="00C35359" w:rsidRPr="00C67208" w:rsidRDefault="00A45386" w:rsidP="00C67208">
      <w:pPr>
        <w:spacing w:after="80"/>
        <w:ind w:left="1843" w:hanging="1843"/>
        <w:jc w:val="center"/>
        <w:rPr>
          <w:b/>
          <w:bCs/>
          <w:sz w:val="22"/>
          <w:szCs w:val="22"/>
        </w:rPr>
      </w:pPr>
      <w:r w:rsidRPr="00C67208">
        <w:rPr>
          <w:b/>
          <w:bCs/>
          <w:sz w:val="22"/>
          <w:szCs w:val="22"/>
        </w:rPr>
        <w:lastRenderedPageBreak/>
        <w:t>AUTORIZZO</w:t>
      </w:r>
      <w:r w:rsidR="00FD7BF4" w:rsidRPr="00C67208">
        <w:rPr>
          <w:b/>
          <w:bCs/>
          <w:sz w:val="22"/>
          <w:szCs w:val="22"/>
        </w:rPr>
        <w:t xml:space="preserve"> / DETERMINO</w:t>
      </w:r>
    </w:p>
    <w:p w14:paraId="334D8E90" w14:textId="77777777" w:rsidR="009D72F2" w:rsidRPr="00E4161A" w:rsidRDefault="00FD7BF4" w:rsidP="00F25736">
      <w:pPr>
        <w:pStyle w:val="Paragrafoelenco"/>
        <w:widowControl w:val="0"/>
        <w:numPr>
          <w:ilvl w:val="0"/>
          <w:numId w:val="1"/>
        </w:numPr>
        <w:spacing w:before="80"/>
        <w:ind w:left="357" w:hanging="357"/>
        <w:contextualSpacing w:val="0"/>
        <w:jc w:val="both"/>
        <w:rPr>
          <w:sz w:val="22"/>
          <w:szCs w:val="22"/>
        </w:rPr>
      </w:pPr>
      <w:r w:rsidRPr="00E4161A">
        <w:rPr>
          <w:sz w:val="22"/>
          <w:szCs w:val="22"/>
        </w:rPr>
        <w:t>che quanto specificato in premessa è parte integrante del dispositivo del presente atto;</w:t>
      </w:r>
    </w:p>
    <w:p w14:paraId="35720C3C" w14:textId="77777777" w:rsidR="00652903" w:rsidRDefault="00796D07" w:rsidP="00652903">
      <w:pPr>
        <w:pStyle w:val="Paragrafoelenco"/>
        <w:widowControl w:val="0"/>
        <w:numPr>
          <w:ilvl w:val="0"/>
          <w:numId w:val="1"/>
        </w:numPr>
        <w:spacing w:before="80"/>
        <w:ind w:left="357" w:hanging="357"/>
        <w:contextualSpacing w:val="0"/>
        <w:jc w:val="both"/>
        <w:rPr>
          <w:sz w:val="22"/>
          <w:szCs w:val="22"/>
        </w:rPr>
      </w:pPr>
      <w:r w:rsidRPr="00E4161A">
        <w:rPr>
          <w:sz w:val="22"/>
          <w:szCs w:val="22"/>
        </w:rPr>
        <w:t xml:space="preserve">di individuare il </w:t>
      </w:r>
      <w:r w:rsidR="0012555B">
        <w:rPr>
          <w:b/>
          <w:sz w:val="22"/>
          <w:szCs w:val="22"/>
        </w:rPr>
        <w:t xml:space="preserve">Magg. </w:t>
      </w:r>
      <w:proofErr w:type="spellStart"/>
      <w:r w:rsidR="0012555B">
        <w:rPr>
          <w:b/>
          <w:sz w:val="22"/>
          <w:szCs w:val="22"/>
        </w:rPr>
        <w:t>com</w:t>
      </w:r>
      <w:proofErr w:type="spellEnd"/>
      <w:r w:rsidR="0012555B">
        <w:rPr>
          <w:b/>
          <w:sz w:val="22"/>
          <w:szCs w:val="22"/>
        </w:rPr>
        <w:t>. Andrea BACCIANI</w:t>
      </w:r>
      <w:r w:rsidR="004B56D6" w:rsidRPr="00E4161A">
        <w:rPr>
          <w:b/>
          <w:sz w:val="22"/>
          <w:szCs w:val="22"/>
        </w:rPr>
        <w:t xml:space="preserve"> </w:t>
      </w:r>
      <w:r w:rsidRPr="00E4161A">
        <w:rPr>
          <w:sz w:val="22"/>
          <w:szCs w:val="22"/>
        </w:rPr>
        <w:t>quale Responsabile del Progetto per l’appalto in oggetto alle condizioni e con i compiti specificati nelle premesse del presente atto;</w:t>
      </w:r>
    </w:p>
    <w:p w14:paraId="3D09F29C" w14:textId="471773F8" w:rsidR="00652903" w:rsidRPr="00652903" w:rsidRDefault="00652903" w:rsidP="00652903">
      <w:pPr>
        <w:pStyle w:val="Paragrafoelenco"/>
        <w:widowControl w:val="0"/>
        <w:numPr>
          <w:ilvl w:val="0"/>
          <w:numId w:val="1"/>
        </w:numPr>
        <w:spacing w:before="80"/>
        <w:ind w:left="357" w:hanging="357"/>
        <w:contextualSpacing w:val="0"/>
        <w:jc w:val="both"/>
        <w:rPr>
          <w:sz w:val="22"/>
          <w:szCs w:val="22"/>
        </w:rPr>
      </w:pPr>
      <w:r w:rsidRPr="00652903">
        <w:rPr>
          <w:sz w:val="22"/>
          <w:szCs w:val="22"/>
        </w:rPr>
        <w:t xml:space="preserve">di individuare il </w:t>
      </w:r>
      <w:r w:rsidR="00B72A1E" w:rsidRPr="00C20148">
        <w:rPr>
          <w:rFonts w:cs="Arial"/>
          <w:b/>
          <w:sz w:val="22"/>
          <w:szCs w:val="22"/>
        </w:rPr>
        <w:t>1° Lgt. Virginio SALVATORI</w:t>
      </w:r>
      <w:r w:rsidRPr="00652903">
        <w:rPr>
          <w:sz w:val="22"/>
          <w:szCs w:val="22"/>
        </w:rPr>
        <w:t xml:space="preserve"> quale Responsabile della fase di progettazione, programmazione ed esecuzione dell’appalto per l’appalto in oggetto alle condizioni e con i compiti specificati nelle premesse del presente atto;</w:t>
      </w:r>
    </w:p>
    <w:p w14:paraId="1CB297CA" w14:textId="4C57940F" w:rsidR="00796D07" w:rsidRPr="00FF3A1C" w:rsidRDefault="00796D07" w:rsidP="00F25736">
      <w:pPr>
        <w:pStyle w:val="Paragrafoelenco"/>
        <w:widowControl w:val="0"/>
        <w:numPr>
          <w:ilvl w:val="0"/>
          <w:numId w:val="1"/>
        </w:numPr>
        <w:spacing w:before="80"/>
        <w:ind w:left="357" w:hanging="357"/>
        <w:contextualSpacing w:val="0"/>
        <w:jc w:val="both"/>
        <w:rPr>
          <w:sz w:val="22"/>
          <w:szCs w:val="22"/>
        </w:rPr>
      </w:pPr>
      <w:r w:rsidRPr="00FF3A1C">
        <w:rPr>
          <w:rFonts w:cs="Arial"/>
          <w:sz w:val="22"/>
          <w:szCs w:val="22"/>
        </w:rPr>
        <w:t xml:space="preserve">ai sensi di quanto </w:t>
      </w:r>
      <w:r w:rsidR="00F67DD9" w:rsidRPr="00FF3A1C">
        <w:rPr>
          <w:rFonts w:cs="Arial"/>
          <w:sz w:val="22"/>
          <w:szCs w:val="22"/>
        </w:rPr>
        <w:t>disposto dall’art. 8, co. 3 dell’allegato I.2 del d.lgs. 36/2023 di nominare il</w:t>
      </w:r>
      <w:r w:rsidR="007375F4" w:rsidRPr="00FF3A1C">
        <w:rPr>
          <w:rFonts w:cs="Arial"/>
          <w:sz w:val="22"/>
          <w:szCs w:val="22"/>
        </w:rPr>
        <w:t xml:space="preserve"> </w:t>
      </w:r>
      <w:r w:rsidR="00671D87">
        <w:rPr>
          <w:rFonts w:cs="Arial"/>
          <w:b/>
          <w:sz w:val="22"/>
          <w:szCs w:val="22"/>
        </w:rPr>
        <w:t>Ten. Col. Cristiano GRIECO</w:t>
      </w:r>
      <w:r w:rsidR="00E4161A" w:rsidRPr="00FF3A1C">
        <w:rPr>
          <w:rFonts w:cs="Arial"/>
          <w:b/>
          <w:sz w:val="22"/>
          <w:szCs w:val="22"/>
        </w:rPr>
        <w:t xml:space="preserve"> </w:t>
      </w:r>
      <w:r w:rsidR="00F67DD9" w:rsidRPr="00FF3A1C">
        <w:rPr>
          <w:sz w:val="22"/>
          <w:szCs w:val="22"/>
        </w:rPr>
        <w:t xml:space="preserve">quale </w:t>
      </w:r>
      <w:r w:rsidR="00CD356A" w:rsidRPr="006C33AC">
        <w:rPr>
          <w:b/>
          <w:sz w:val="22"/>
          <w:szCs w:val="22"/>
        </w:rPr>
        <w:t>D</w:t>
      </w:r>
      <w:r w:rsidR="00CD356A" w:rsidRPr="006C33AC">
        <w:rPr>
          <w:rFonts w:cs="Arial"/>
          <w:b/>
          <w:sz w:val="22"/>
          <w:szCs w:val="22"/>
        </w:rPr>
        <w:t>irettore dell’esecuzione</w:t>
      </w:r>
      <w:r w:rsidR="00CD356A" w:rsidRPr="006C33AC">
        <w:rPr>
          <w:rFonts w:cs="Arial"/>
          <w:sz w:val="22"/>
          <w:szCs w:val="22"/>
        </w:rPr>
        <w:t xml:space="preserve"> </w:t>
      </w:r>
      <w:r w:rsidR="00CD356A" w:rsidRPr="006C33AC">
        <w:rPr>
          <w:rFonts w:cs="Arial"/>
          <w:b/>
          <w:sz w:val="22"/>
          <w:szCs w:val="22"/>
        </w:rPr>
        <w:t>del contratto</w:t>
      </w:r>
      <w:r w:rsidR="00F67DD9" w:rsidRPr="00FF3A1C">
        <w:rPr>
          <w:rFonts w:cs="Arial"/>
          <w:sz w:val="22"/>
          <w:szCs w:val="22"/>
        </w:rPr>
        <w:t xml:space="preserve"> individuato in narrativa, assegnando al medesimo i compiti e le funzioni contemplate dall’allegato II.14 del d.lgs. 36/2023, per tutto il periodo di durata del contratto in oggetto e sino al completamento degli accertamenti ed adempimenti connessi al medesimo contratto</w:t>
      </w:r>
      <w:r w:rsidRPr="00FF3A1C">
        <w:rPr>
          <w:rFonts w:cs="Arial"/>
          <w:sz w:val="22"/>
          <w:szCs w:val="22"/>
        </w:rPr>
        <w:t>;</w:t>
      </w:r>
    </w:p>
    <w:p w14:paraId="69EDD0A6" w14:textId="490B3C5A" w:rsidR="00342E05" w:rsidRPr="00E4161A" w:rsidRDefault="003741E1" w:rsidP="00FF3A1C">
      <w:pPr>
        <w:pStyle w:val="Paragrafoelenco"/>
        <w:widowControl w:val="0"/>
        <w:numPr>
          <w:ilvl w:val="0"/>
          <w:numId w:val="1"/>
        </w:numPr>
        <w:spacing w:before="80"/>
        <w:ind w:left="357" w:hanging="357"/>
        <w:contextualSpacing w:val="0"/>
        <w:jc w:val="both"/>
        <w:rPr>
          <w:sz w:val="22"/>
          <w:szCs w:val="22"/>
        </w:rPr>
      </w:pPr>
      <w:r w:rsidRPr="00E4161A">
        <w:rPr>
          <w:sz w:val="22"/>
          <w:szCs w:val="22"/>
        </w:rPr>
        <w:t>di procedere</w:t>
      </w:r>
      <w:r w:rsidR="001A2D46" w:rsidRPr="00E4161A">
        <w:rPr>
          <w:sz w:val="22"/>
          <w:szCs w:val="22"/>
        </w:rPr>
        <w:t>, per le motivazioni indicate in premessa e che qui si intendono integralmente riportate,</w:t>
      </w:r>
      <w:r w:rsidRPr="00E4161A">
        <w:rPr>
          <w:sz w:val="22"/>
          <w:szCs w:val="22"/>
        </w:rPr>
        <w:t xml:space="preserve"> con</w:t>
      </w:r>
      <w:r w:rsidR="001A2D46" w:rsidRPr="00E4161A">
        <w:rPr>
          <w:sz w:val="22"/>
          <w:szCs w:val="22"/>
        </w:rPr>
        <w:t xml:space="preserve"> un affidamento diretto, di cui all’art. 50, co</w:t>
      </w:r>
      <w:r w:rsidR="00F2746F" w:rsidRPr="00E4161A">
        <w:rPr>
          <w:sz w:val="22"/>
          <w:szCs w:val="22"/>
        </w:rPr>
        <w:t xml:space="preserve">. </w:t>
      </w:r>
      <w:r w:rsidR="001A2D46" w:rsidRPr="00E4161A">
        <w:rPr>
          <w:sz w:val="22"/>
          <w:szCs w:val="22"/>
        </w:rPr>
        <w:t xml:space="preserve">1, </w:t>
      </w:r>
      <w:proofErr w:type="spellStart"/>
      <w:r w:rsidR="001A2D46" w:rsidRPr="00E4161A">
        <w:rPr>
          <w:sz w:val="22"/>
          <w:szCs w:val="22"/>
        </w:rPr>
        <w:t>let</w:t>
      </w:r>
      <w:proofErr w:type="spellEnd"/>
      <w:r w:rsidR="001A2D46" w:rsidRPr="00E4161A">
        <w:rPr>
          <w:sz w:val="22"/>
          <w:szCs w:val="22"/>
        </w:rPr>
        <w:t xml:space="preserve">. </w:t>
      </w:r>
      <w:r w:rsidR="00FF3A1C">
        <w:rPr>
          <w:sz w:val="22"/>
          <w:szCs w:val="22"/>
        </w:rPr>
        <w:t>b</w:t>
      </w:r>
      <w:r w:rsidR="00FF6812" w:rsidRPr="00E4161A">
        <w:rPr>
          <w:sz w:val="22"/>
          <w:szCs w:val="22"/>
        </w:rPr>
        <w:t>)</w:t>
      </w:r>
      <w:r w:rsidR="001A2D46" w:rsidRPr="00E4161A">
        <w:rPr>
          <w:sz w:val="22"/>
          <w:szCs w:val="22"/>
        </w:rPr>
        <w:t xml:space="preserve"> del d.lgs. n. 36/2023, tramite Trattativa diretta del Mercato elettronico della Pubblica Amministrazione a favore dell</w:t>
      </w:r>
      <w:r w:rsidR="002B292A" w:rsidRPr="00E4161A">
        <w:rPr>
          <w:sz w:val="22"/>
          <w:szCs w:val="22"/>
        </w:rPr>
        <w:t>’impresa</w:t>
      </w:r>
      <w:r w:rsidR="001A2D46" w:rsidRPr="00E4161A">
        <w:rPr>
          <w:sz w:val="22"/>
          <w:szCs w:val="22"/>
        </w:rPr>
        <w:t xml:space="preserve"> </w:t>
      </w:r>
      <w:r w:rsidR="00481B95" w:rsidRPr="007B6B7B">
        <w:rPr>
          <w:b/>
          <w:sz w:val="22"/>
          <w:szCs w:val="22"/>
        </w:rPr>
        <w:t>ANTINFORTUNISTICA ROBERTI S.A.S.</w:t>
      </w:r>
      <w:r w:rsidR="00481B95" w:rsidRPr="007B6B7B">
        <w:rPr>
          <w:bCs/>
          <w:sz w:val="22"/>
          <w:szCs w:val="22"/>
        </w:rPr>
        <w:t xml:space="preserve"> con sede legale a </w:t>
      </w:r>
      <w:r w:rsidR="00481B95" w:rsidRPr="007B6B7B">
        <w:rPr>
          <w:b/>
          <w:sz w:val="22"/>
          <w:szCs w:val="22"/>
        </w:rPr>
        <w:t xml:space="preserve">Roma </w:t>
      </w:r>
      <w:r w:rsidR="00481B95" w:rsidRPr="007B6B7B">
        <w:rPr>
          <w:bCs/>
          <w:sz w:val="22"/>
          <w:szCs w:val="22"/>
        </w:rPr>
        <w:t>in via</w:t>
      </w:r>
      <w:r w:rsidR="00481B95" w:rsidRPr="007B6B7B">
        <w:rPr>
          <w:b/>
          <w:sz w:val="22"/>
          <w:szCs w:val="22"/>
        </w:rPr>
        <w:t xml:space="preserve"> Licinio Calvo</w:t>
      </w:r>
      <w:r w:rsidR="00057551">
        <w:rPr>
          <w:b/>
          <w:sz w:val="22"/>
          <w:szCs w:val="22"/>
        </w:rPr>
        <w:t xml:space="preserve"> 49/51 00136</w:t>
      </w:r>
      <w:r w:rsidR="00481B95" w:rsidRPr="007B6B7B">
        <w:rPr>
          <w:bCs/>
          <w:sz w:val="22"/>
          <w:szCs w:val="22"/>
        </w:rPr>
        <w:t xml:space="preserve">, P.IVA </w:t>
      </w:r>
      <w:r w:rsidR="00481B95" w:rsidRPr="007B6B7B">
        <w:rPr>
          <w:b/>
          <w:sz w:val="22"/>
          <w:szCs w:val="22"/>
        </w:rPr>
        <w:t>01707931000</w:t>
      </w:r>
      <w:r w:rsidR="00481B95" w:rsidRPr="007B6B7B">
        <w:rPr>
          <w:bCs/>
          <w:sz w:val="22"/>
          <w:szCs w:val="22"/>
        </w:rPr>
        <w:t xml:space="preserve"> e C.F. </w:t>
      </w:r>
      <w:r w:rsidR="00481B95" w:rsidRPr="007B6B7B">
        <w:rPr>
          <w:b/>
          <w:sz w:val="22"/>
          <w:szCs w:val="22"/>
        </w:rPr>
        <w:t>07165400586</w:t>
      </w:r>
      <w:r w:rsidR="001A2D46" w:rsidRPr="00E4161A">
        <w:rPr>
          <w:sz w:val="22"/>
          <w:szCs w:val="22"/>
        </w:rPr>
        <w:t xml:space="preserve">, finalizzata all’attivazione di un contratto </w:t>
      </w:r>
      <w:r w:rsidR="003113C6" w:rsidRPr="00E4161A">
        <w:rPr>
          <w:sz w:val="22"/>
          <w:szCs w:val="22"/>
        </w:rPr>
        <w:t xml:space="preserve">che si concluderà entro </w:t>
      </w:r>
      <w:r w:rsidR="00481B95">
        <w:rPr>
          <w:b/>
          <w:sz w:val="22"/>
          <w:szCs w:val="22"/>
        </w:rPr>
        <w:t>30</w:t>
      </w:r>
      <w:r w:rsidR="007375F4" w:rsidRPr="00FF3A1C">
        <w:rPr>
          <w:sz w:val="22"/>
          <w:szCs w:val="22"/>
        </w:rPr>
        <w:t xml:space="preserve"> </w:t>
      </w:r>
      <w:r w:rsidR="003113C6" w:rsidRPr="00FF3A1C">
        <w:rPr>
          <w:sz w:val="22"/>
          <w:szCs w:val="22"/>
        </w:rPr>
        <w:t xml:space="preserve">giorni </w:t>
      </w:r>
      <w:r w:rsidR="00CA480A" w:rsidRPr="00FF3A1C">
        <w:rPr>
          <w:sz w:val="22"/>
          <w:szCs w:val="22"/>
        </w:rPr>
        <w:t xml:space="preserve">lavorativi </w:t>
      </w:r>
      <w:r w:rsidR="003113C6" w:rsidRPr="00FF3A1C">
        <w:rPr>
          <w:sz w:val="22"/>
          <w:szCs w:val="22"/>
        </w:rPr>
        <w:t>dall</w:t>
      </w:r>
      <w:r w:rsidR="00C67922" w:rsidRPr="00FF3A1C">
        <w:rPr>
          <w:sz w:val="22"/>
          <w:szCs w:val="22"/>
        </w:rPr>
        <w:t>’ avvio delle prestazioni</w:t>
      </w:r>
      <w:r w:rsidR="007375F4" w:rsidRPr="00FF3A1C">
        <w:rPr>
          <w:sz w:val="22"/>
          <w:szCs w:val="22"/>
        </w:rPr>
        <w:t>/consegna cantiere</w:t>
      </w:r>
      <w:r w:rsidR="00F2746F" w:rsidRPr="00E4161A">
        <w:rPr>
          <w:sz w:val="22"/>
          <w:szCs w:val="22"/>
        </w:rPr>
        <w:t>;</w:t>
      </w:r>
    </w:p>
    <w:p w14:paraId="7B177554" w14:textId="4B93958E" w:rsidR="00A874DB" w:rsidRPr="00E4161A" w:rsidRDefault="005A1CDE" w:rsidP="00F25736">
      <w:pPr>
        <w:pStyle w:val="Paragrafoelenco"/>
        <w:widowControl w:val="0"/>
        <w:numPr>
          <w:ilvl w:val="0"/>
          <w:numId w:val="1"/>
        </w:numPr>
        <w:spacing w:before="80"/>
        <w:ind w:left="357" w:hanging="357"/>
        <w:contextualSpacing w:val="0"/>
        <w:jc w:val="both"/>
        <w:rPr>
          <w:sz w:val="22"/>
          <w:szCs w:val="22"/>
        </w:rPr>
      </w:pPr>
      <w:r w:rsidRPr="00E4161A">
        <w:rPr>
          <w:sz w:val="22"/>
          <w:szCs w:val="22"/>
        </w:rPr>
        <w:t xml:space="preserve">di approvare le </w:t>
      </w:r>
      <w:r w:rsidR="003D2029" w:rsidRPr="00E4161A">
        <w:rPr>
          <w:sz w:val="22"/>
          <w:szCs w:val="22"/>
        </w:rPr>
        <w:t xml:space="preserve">condizioni particolari di Trattativa Diretta </w:t>
      </w:r>
      <w:r w:rsidRPr="00E4161A">
        <w:rPr>
          <w:sz w:val="22"/>
          <w:szCs w:val="22"/>
        </w:rPr>
        <w:t>agli atti;</w:t>
      </w:r>
    </w:p>
    <w:p w14:paraId="70723BF2" w14:textId="2EE8FCC6" w:rsidR="00AE542E" w:rsidRPr="00E4161A" w:rsidRDefault="00A874DB" w:rsidP="00AC44B2">
      <w:pPr>
        <w:pStyle w:val="Paragrafoelenco"/>
        <w:widowControl w:val="0"/>
        <w:numPr>
          <w:ilvl w:val="0"/>
          <w:numId w:val="1"/>
        </w:numPr>
        <w:spacing w:before="80"/>
        <w:ind w:left="357" w:hanging="357"/>
        <w:contextualSpacing w:val="0"/>
        <w:rPr>
          <w:i/>
        </w:rPr>
      </w:pPr>
      <w:r w:rsidRPr="00E4161A">
        <w:rPr>
          <w:sz w:val="22"/>
          <w:szCs w:val="22"/>
        </w:rPr>
        <w:t xml:space="preserve">di porre a base d’asta l’importo di </w:t>
      </w:r>
      <w:r w:rsidRPr="00E4161A">
        <w:rPr>
          <w:b/>
          <w:sz w:val="22"/>
          <w:szCs w:val="22"/>
        </w:rPr>
        <w:t xml:space="preserve">€ </w:t>
      </w:r>
      <w:r w:rsidR="00481B95">
        <w:rPr>
          <w:b/>
          <w:sz w:val="22"/>
          <w:szCs w:val="22"/>
        </w:rPr>
        <w:t>5.</w:t>
      </w:r>
      <w:r w:rsidR="00565873">
        <w:rPr>
          <w:b/>
          <w:sz w:val="22"/>
          <w:szCs w:val="22"/>
        </w:rPr>
        <w:t>7</w:t>
      </w:r>
      <w:r w:rsidR="00481B95">
        <w:rPr>
          <w:b/>
          <w:sz w:val="22"/>
          <w:szCs w:val="22"/>
        </w:rPr>
        <w:t>00,00</w:t>
      </w:r>
      <w:r w:rsidR="0015525E" w:rsidRPr="00E4161A">
        <w:rPr>
          <w:b/>
          <w:sz w:val="22"/>
          <w:szCs w:val="22"/>
        </w:rPr>
        <w:t xml:space="preserve"> </w:t>
      </w:r>
      <w:r w:rsidR="000A7DEE" w:rsidRPr="00E4161A">
        <w:rPr>
          <w:sz w:val="22"/>
          <w:szCs w:val="22"/>
        </w:rPr>
        <w:t>oltre IVA 22</w:t>
      </w:r>
      <w:r w:rsidR="005678DC" w:rsidRPr="00E4161A">
        <w:rPr>
          <w:sz w:val="22"/>
          <w:szCs w:val="22"/>
        </w:rPr>
        <w:t>%</w:t>
      </w:r>
      <w:r w:rsidR="00CD356A">
        <w:rPr>
          <w:sz w:val="22"/>
          <w:szCs w:val="22"/>
        </w:rPr>
        <w:t xml:space="preserve"> ed oneri DUVRI per € </w:t>
      </w:r>
      <w:r w:rsidR="00481B95">
        <w:rPr>
          <w:b/>
          <w:bCs/>
          <w:sz w:val="22"/>
          <w:szCs w:val="22"/>
        </w:rPr>
        <w:t>0,00;</w:t>
      </w:r>
    </w:p>
    <w:p w14:paraId="51DC7A3A" w14:textId="3BC031B0" w:rsidR="00152144" w:rsidRPr="00E4161A" w:rsidRDefault="003E457C" w:rsidP="00F25736">
      <w:pPr>
        <w:pStyle w:val="Paragrafoelenco"/>
        <w:widowControl w:val="0"/>
        <w:numPr>
          <w:ilvl w:val="0"/>
          <w:numId w:val="1"/>
        </w:numPr>
        <w:spacing w:before="80"/>
        <w:ind w:left="336" w:hanging="336"/>
        <w:contextualSpacing w:val="0"/>
        <w:jc w:val="both"/>
        <w:rPr>
          <w:sz w:val="22"/>
          <w:szCs w:val="22"/>
        </w:rPr>
      </w:pPr>
      <w:r w:rsidRPr="00E4161A">
        <w:rPr>
          <w:sz w:val="22"/>
          <w:szCs w:val="22"/>
        </w:rPr>
        <w:t xml:space="preserve">di provvedere al pagamento delle spese mediante i fondi resi disponibili con gli ordini di accreditamento ricevuti dal Funzionario delegato di cui al codice identificativo numero 120 </w:t>
      </w:r>
      <w:r w:rsidR="009A6680" w:rsidRPr="00E4161A">
        <w:rPr>
          <w:sz w:val="22"/>
          <w:szCs w:val="22"/>
        </w:rPr>
        <w:t>30</w:t>
      </w:r>
      <w:r w:rsidRPr="00E4161A">
        <w:rPr>
          <w:sz w:val="22"/>
          <w:szCs w:val="22"/>
        </w:rPr>
        <w:t xml:space="preserve"> 348 </w:t>
      </w:r>
      <w:r w:rsidR="00441663" w:rsidRPr="00E4161A">
        <w:rPr>
          <w:sz w:val="22"/>
          <w:szCs w:val="22"/>
        </w:rPr>
        <w:t>21,</w:t>
      </w:r>
      <w:r w:rsidRPr="00E4161A">
        <w:rPr>
          <w:sz w:val="22"/>
          <w:szCs w:val="22"/>
        </w:rPr>
        <w:t xml:space="preserve"> a carico del capitolo </w:t>
      </w:r>
      <w:r w:rsidR="00481B95">
        <w:rPr>
          <w:b/>
          <w:sz w:val="22"/>
          <w:szCs w:val="22"/>
        </w:rPr>
        <w:t>1412 art. 21</w:t>
      </w:r>
      <w:r w:rsidR="00E574BA" w:rsidRPr="00E4161A">
        <w:rPr>
          <w:sz w:val="22"/>
          <w:szCs w:val="22"/>
        </w:rPr>
        <w:t xml:space="preserve"> </w:t>
      </w:r>
      <w:r w:rsidR="001B6858" w:rsidRPr="00E4161A">
        <w:rPr>
          <w:sz w:val="22"/>
          <w:szCs w:val="22"/>
        </w:rPr>
        <w:t xml:space="preserve">con </w:t>
      </w:r>
      <w:r w:rsidRPr="00E4161A">
        <w:rPr>
          <w:sz w:val="22"/>
          <w:szCs w:val="22"/>
        </w:rPr>
        <w:t xml:space="preserve">esigibilità </w:t>
      </w:r>
      <w:r w:rsidR="001B6858" w:rsidRPr="00E4161A">
        <w:rPr>
          <w:sz w:val="22"/>
          <w:szCs w:val="22"/>
        </w:rPr>
        <w:t>nell’E.F.</w:t>
      </w:r>
      <w:r w:rsidR="0055415C" w:rsidRPr="00E4161A">
        <w:rPr>
          <w:sz w:val="22"/>
          <w:szCs w:val="22"/>
        </w:rPr>
        <w:t xml:space="preserve"> </w:t>
      </w:r>
      <w:r w:rsidR="00481B95">
        <w:rPr>
          <w:b/>
          <w:bCs/>
          <w:sz w:val="22"/>
          <w:szCs w:val="22"/>
        </w:rPr>
        <w:t>2026</w:t>
      </w:r>
      <w:r w:rsidRPr="00E4161A">
        <w:rPr>
          <w:sz w:val="22"/>
          <w:szCs w:val="22"/>
        </w:rPr>
        <w:t>;</w:t>
      </w:r>
    </w:p>
    <w:p w14:paraId="18C56A1F" w14:textId="77777777" w:rsidR="0037487F" w:rsidRPr="00E4161A" w:rsidRDefault="0037487F" w:rsidP="00F25736">
      <w:pPr>
        <w:pStyle w:val="Paragrafoelenco"/>
        <w:widowControl w:val="0"/>
        <w:numPr>
          <w:ilvl w:val="0"/>
          <w:numId w:val="1"/>
        </w:numPr>
        <w:spacing w:before="80"/>
        <w:ind w:left="357" w:hanging="357"/>
        <w:contextualSpacing w:val="0"/>
        <w:jc w:val="both"/>
        <w:rPr>
          <w:sz w:val="22"/>
          <w:szCs w:val="22"/>
        </w:rPr>
      </w:pPr>
      <w:r w:rsidRPr="00E4161A">
        <w:rPr>
          <w:sz w:val="22"/>
          <w:szCs w:val="22"/>
        </w:rPr>
        <w:t>di dare atto che l’Amministrazione ha fissato quali requisiti di partecipazione:</w:t>
      </w:r>
    </w:p>
    <w:p w14:paraId="6884EA3F" w14:textId="16351737" w:rsidR="0037487F" w:rsidRPr="00E4161A" w:rsidRDefault="006669DE" w:rsidP="00F25736">
      <w:pPr>
        <w:pStyle w:val="Paragrafoelenco"/>
        <w:widowControl w:val="0"/>
        <w:numPr>
          <w:ilvl w:val="0"/>
          <w:numId w:val="3"/>
        </w:numPr>
        <w:spacing w:before="80"/>
        <w:ind w:left="709" w:hanging="352"/>
        <w:contextualSpacing w:val="0"/>
        <w:jc w:val="both"/>
        <w:rPr>
          <w:sz w:val="22"/>
          <w:szCs w:val="22"/>
        </w:rPr>
      </w:pPr>
      <w:r w:rsidRPr="00E4161A">
        <w:rPr>
          <w:sz w:val="22"/>
          <w:szCs w:val="22"/>
        </w:rPr>
        <w:t>l'assenza dei motivi di esclusione indicati agli articoli 94</w:t>
      </w:r>
      <w:r w:rsidR="00C422C1" w:rsidRPr="00E4161A">
        <w:rPr>
          <w:sz w:val="22"/>
          <w:szCs w:val="22"/>
        </w:rPr>
        <w:t xml:space="preserve"> e ss. del</w:t>
      </w:r>
      <w:r w:rsidR="0037487F" w:rsidRPr="00E4161A">
        <w:rPr>
          <w:sz w:val="22"/>
          <w:szCs w:val="22"/>
        </w:rPr>
        <w:t xml:space="preserve"> </w:t>
      </w:r>
      <w:r w:rsidR="00F7342C" w:rsidRPr="00E4161A">
        <w:rPr>
          <w:sz w:val="22"/>
          <w:szCs w:val="22"/>
        </w:rPr>
        <w:t>d.lgs.</w:t>
      </w:r>
      <w:r w:rsidR="0037487F" w:rsidRPr="00E4161A">
        <w:rPr>
          <w:sz w:val="22"/>
          <w:szCs w:val="22"/>
        </w:rPr>
        <w:t xml:space="preserve"> n. </w:t>
      </w:r>
      <w:r w:rsidRPr="00E4161A">
        <w:rPr>
          <w:sz w:val="22"/>
          <w:szCs w:val="22"/>
        </w:rPr>
        <w:t>36</w:t>
      </w:r>
      <w:r w:rsidR="0037487F" w:rsidRPr="00E4161A">
        <w:rPr>
          <w:sz w:val="22"/>
          <w:szCs w:val="22"/>
        </w:rPr>
        <w:t>/20</w:t>
      </w:r>
      <w:r w:rsidRPr="00E4161A">
        <w:rPr>
          <w:sz w:val="22"/>
          <w:szCs w:val="22"/>
        </w:rPr>
        <w:t>23</w:t>
      </w:r>
      <w:r w:rsidR="0037487F" w:rsidRPr="00E4161A">
        <w:rPr>
          <w:sz w:val="22"/>
          <w:szCs w:val="22"/>
        </w:rPr>
        <w:t>;</w:t>
      </w:r>
    </w:p>
    <w:p w14:paraId="5C7C0E9D" w14:textId="31A83DFB" w:rsidR="0015525E" w:rsidRPr="00071805" w:rsidRDefault="0037487F" w:rsidP="00FF3A1C">
      <w:pPr>
        <w:pStyle w:val="Paragrafoelenco"/>
        <w:widowControl w:val="0"/>
        <w:numPr>
          <w:ilvl w:val="0"/>
          <w:numId w:val="3"/>
        </w:numPr>
        <w:spacing w:before="80"/>
        <w:ind w:left="709" w:hanging="352"/>
        <w:contextualSpacing w:val="0"/>
        <w:jc w:val="both"/>
        <w:rPr>
          <w:sz w:val="22"/>
          <w:szCs w:val="22"/>
        </w:rPr>
      </w:pPr>
      <w:r w:rsidRPr="00E7325A">
        <w:rPr>
          <w:sz w:val="22"/>
          <w:szCs w:val="22"/>
        </w:rPr>
        <w:t xml:space="preserve">abilitazione al </w:t>
      </w:r>
      <w:r w:rsidR="00E7325A">
        <w:rPr>
          <w:sz w:val="22"/>
          <w:szCs w:val="22"/>
        </w:rPr>
        <w:t>Bando</w:t>
      </w:r>
      <w:r w:rsidR="0015525E" w:rsidRPr="00E7325A">
        <w:rPr>
          <w:sz w:val="22"/>
          <w:szCs w:val="22"/>
        </w:rPr>
        <w:t xml:space="preserve"> – </w:t>
      </w:r>
      <w:r w:rsidR="00FF3A1C" w:rsidRPr="00FF3A1C">
        <w:rPr>
          <w:b/>
          <w:i/>
          <w:sz w:val="22"/>
          <w:szCs w:val="22"/>
        </w:rPr>
        <w:t>“</w:t>
      </w:r>
      <w:r w:rsidR="00481B95">
        <w:rPr>
          <w:b/>
          <w:sz w:val="22"/>
          <w:szCs w:val="22"/>
        </w:rPr>
        <w:t>Beni</w:t>
      </w:r>
      <w:r w:rsidR="00FF3A1C" w:rsidRPr="00FF3A1C">
        <w:rPr>
          <w:b/>
          <w:i/>
          <w:sz w:val="22"/>
          <w:szCs w:val="22"/>
        </w:rPr>
        <w:t xml:space="preserve">” </w:t>
      </w:r>
      <w:r w:rsidR="00FF3A1C" w:rsidRPr="00071805">
        <w:rPr>
          <w:sz w:val="22"/>
          <w:szCs w:val="22"/>
        </w:rPr>
        <w:t>categoria</w:t>
      </w:r>
      <w:r w:rsidR="00FF3A1C" w:rsidRPr="00071805">
        <w:rPr>
          <w:b/>
          <w:i/>
          <w:sz w:val="22"/>
          <w:szCs w:val="22"/>
        </w:rPr>
        <w:t xml:space="preserve"> “</w:t>
      </w:r>
      <w:r w:rsidR="00141EC5" w:rsidRPr="00071805">
        <w:rPr>
          <w:b/>
          <w:i/>
          <w:sz w:val="22"/>
          <w:szCs w:val="22"/>
        </w:rPr>
        <w:t>Ferramenta</w:t>
      </w:r>
      <w:r w:rsidR="00FF3A1C" w:rsidRPr="00071805">
        <w:rPr>
          <w:b/>
          <w:i/>
          <w:sz w:val="22"/>
          <w:szCs w:val="22"/>
        </w:rPr>
        <w:t>”, CPV “</w:t>
      </w:r>
      <w:r w:rsidR="00141EC5" w:rsidRPr="00071805">
        <w:rPr>
          <w:b/>
          <w:i/>
          <w:sz w:val="22"/>
          <w:szCs w:val="22"/>
        </w:rPr>
        <w:t>44316000-8</w:t>
      </w:r>
      <w:r w:rsidR="0012555B" w:rsidRPr="00071805">
        <w:rPr>
          <w:b/>
          <w:i/>
          <w:sz w:val="22"/>
          <w:szCs w:val="22"/>
        </w:rPr>
        <w:t>”;</w:t>
      </w:r>
    </w:p>
    <w:p w14:paraId="4E1B5B90" w14:textId="43603272" w:rsidR="0037487F" w:rsidRPr="00E4161A" w:rsidRDefault="00AC44B2" w:rsidP="00F25736">
      <w:pPr>
        <w:pStyle w:val="Paragrafoelenco"/>
        <w:widowControl w:val="0"/>
        <w:numPr>
          <w:ilvl w:val="0"/>
          <w:numId w:val="3"/>
        </w:numPr>
        <w:spacing w:before="80"/>
        <w:ind w:left="709" w:hanging="352"/>
        <w:contextualSpacing w:val="0"/>
        <w:jc w:val="both"/>
        <w:rPr>
          <w:sz w:val="22"/>
          <w:szCs w:val="22"/>
        </w:rPr>
      </w:pPr>
      <w:r w:rsidRPr="00E4161A">
        <w:rPr>
          <w:sz w:val="22"/>
          <w:szCs w:val="22"/>
        </w:rPr>
        <w:t xml:space="preserve"> </w:t>
      </w:r>
      <w:r w:rsidR="0037487F" w:rsidRPr="00E4161A">
        <w:rPr>
          <w:sz w:val="22"/>
          <w:szCs w:val="22"/>
        </w:rPr>
        <w:t>pubblicato nell’ambito del Mercato Elettronico della Pubblica Amministrazione (Me.PA);</w:t>
      </w:r>
    </w:p>
    <w:p w14:paraId="3569F8C4" w14:textId="7E9A1821" w:rsidR="001D5973" w:rsidRPr="00E4161A" w:rsidRDefault="00903C1E" w:rsidP="00F25736">
      <w:pPr>
        <w:pStyle w:val="Paragrafoelenco"/>
        <w:widowControl w:val="0"/>
        <w:numPr>
          <w:ilvl w:val="0"/>
          <w:numId w:val="1"/>
        </w:numPr>
        <w:spacing w:before="80"/>
        <w:ind w:left="357" w:hanging="357"/>
        <w:contextualSpacing w:val="0"/>
        <w:jc w:val="both"/>
        <w:rPr>
          <w:sz w:val="22"/>
          <w:szCs w:val="22"/>
        </w:rPr>
      </w:pPr>
      <w:r w:rsidRPr="00E4161A">
        <w:rPr>
          <w:sz w:val="22"/>
          <w:szCs w:val="22"/>
        </w:rPr>
        <w:t>di procedere alla stipula del contratto in forma elettronica con l’operatore economico aggiudicatario</w:t>
      </w:r>
      <w:r w:rsidRPr="00E4161A">
        <w:t xml:space="preserve"> </w:t>
      </w:r>
      <w:r w:rsidRPr="00E4161A">
        <w:rPr>
          <w:sz w:val="22"/>
          <w:szCs w:val="22"/>
        </w:rPr>
        <w:t>mediante</w:t>
      </w:r>
      <w:r w:rsidR="00BB2DD2" w:rsidRPr="00E4161A">
        <w:rPr>
          <w:sz w:val="22"/>
          <w:szCs w:val="22"/>
        </w:rPr>
        <w:t xml:space="preserve"> sottoscrizione e caricamento a sistema del</w:t>
      </w:r>
      <w:r w:rsidRPr="00E4161A">
        <w:rPr>
          <w:sz w:val="22"/>
          <w:szCs w:val="22"/>
        </w:rPr>
        <w:t xml:space="preserve"> documento di accettazione</w:t>
      </w:r>
      <w:r w:rsidR="001D5973" w:rsidRPr="00E4161A">
        <w:rPr>
          <w:sz w:val="22"/>
          <w:szCs w:val="22"/>
        </w:rPr>
        <w:t>;</w:t>
      </w:r>
    </w:p>
    <w:p w14:paraId="31ADBCF9" w14:textId="1988C560" w:rsidR="00F609B3" w:rsidRPr="00E4161A" w:rsidRDefault="00F609B3" w:rsidP="00F25736">
      <w:pPr>
        <w:pStyle w:val="Paragrafoelenco"/>
        <w:widowControl w:val="0"/>
        <w:numPr>
          <w:ilvl w:val="0"/>
          <w:numId w:val="1"/>
        </w:numPr>
        <w:spacing w:before="80"/>
        <w:ind w:left="357" w:hanging="357"/>
        <w:contextualSpacing w:val="0"/>
        <w:jc w:val="both"/>
        <w:rPr>
          <w:sz w:val="22"/>
          <w:szCs w:val="22"/>
        </w:rPr>
      </w:pPr>
      <w:r w:rsidRPr="00E4161A">
        <w:rPr>
          <w:sz w:val="22"/>
          <w:szCs w:val="22"/>
        </w:rPr>
        <w:t>l’affidatario può avvalersi del subappalto nei limiti di quanto previsto dall’art. 119 del Codice dei contratti;</w:t>
      </w:r>
    </w:p>
    <w:p w14:paraId="53352D00" w14:textId="77777777" w:rsidR="00937995" w:rsidRPr="00E4161A" w:rsidRDefault="00497006" w:rsidP="00F25736">
      <w:pPr>
        <w:pStyle w:val="Paragrafoelenco"/>
        <w:widowControl w:val="0"/>
        <w:numPr>
          <w:ilvl w:val="0"/>
          <w:numId w:val="1"/>
        </w:numPr>
        <w:spacing w:before="80"/>
        <w:ind w:left="357" w:hanging="357"/>
        <w:contextualSpacing w:val="0"/>
        <w:jc w:val="both"/>
        <w:rPr>
          <w:sz w:val="22"/>
          <w:szCs w:val="22"/>
        </w:rPr>
      </w:pPr>
      <w:r w:rsidRPr="00E4161A">
        <w:rPr>
          <w:sz w:val="22"/>
          <w:szCs w:val="22"/>
        </w:rPr>
        <w:t>di approvare le condizioni generali e speciali che fissano i requisiti e le modalità di esecuzione delle prestazioni, nonché il relativo disciplinare di gara;</w:t>
      </w:r>
    </w:p>
    <w:p w14:paraId="08423708" w14:textId="5486A9AE" w:rsidR="00472113" w:rsidRPr="00E4161A" w:rsidRDefault="00472113" w:rsidP="00F25736">
      <w:pPr>
        <w:pStyle w:val="Paragrafoelenco"/>
        <w:widowControl w:val="0"/>
        <w:numPr>
          <w:ilvl w:val="0"/>
          <w:numId w:val="1"/>
        </w:numPr>
        <w:spacing w:before="80"/>
        <w:ind w:left="357" w:hanging="357"/>
        <w:contextualSpacing w:val="0"/>
        <w:jc w:val="both"/>
        <w:rPr>
          <w:sz w:val="22"/>
          <w:szCs w:val="22"/>
        </w:rPr>
      </w:pPr>
      <w:r w:rsidRPr="00E4161A">
        <w:rPr>
          <w:sz w:val="22"/>
          <w:szCs w:val="22"/>
        </w:rPr>
        <w:t xml:space="preserve">di dare atto che dalla documentazione in atti, per </w:t>
      </w:r>
      <w:r w:rsidR="00C11940" w:rsidRPr="00E4161A">
        <w:rPr>
          <w:sz w:val="22"/>
          <w:szCs w:val="22"/>
        </w:rPr>
        <w:t>i militari</w:t>
      </w:r>
      <w:r w:rsidRPr="00E4161A">
        <w:rPr>
          <w:sz w:val="22"/>
          <w:szCs w:val="22"/>
        </w:rPr>
        <w:t xml:space="preserve"> sopra designat</w:t>
      </w:r>
      <w:r w:rsidR="00CF3609" w:rsidRPr="00E4161A">
        <w:rPr>
          <w:sz w:val="22"/>
          <w:szCs w:val="22"/>
        </w:rPr>
        <w:t>i</w:t>
      </w:r>
      <w:r w:rsidRPr="00E4161A">
        <w:rPr>
          <w:sz w:val="22"/>
          <w:szCs w:val="22"/>
        </w:rPr>
        <w:t>, non risultano sussistere cause di incompatibilità e di conflitto di interessi in conformità alla disciplina vigente in materia;</w:t>
      </w:r>
    </w:p>
    <w:p w14:paraId="0B05AA2E" w14:textId="0CAC17C7" w:rsidR="00F609B3" w:rsidRPr="00E4161A" w:rsidRDefault="00657F4A" w:rsidP="00F25736">
      <w:pPr>
        <w:pStyle w:val="Paragrafoelenco"/>
        <w:widowControl w:val="0"/>
        <w:numPr>
          <w:ilvl w:val="0"/>
          <w:numId w:val="1"/>
        </w:numPr>
        <w:spacing w:before="80"/>
        <w:ind w:left="357" w:hanging="357"/>
        <w:contextualSpacing w:val="0"/>
        <w:jc w:val="both"/>
        <w:rPr>
          <w:sz w:val="22"/>
          <w:szCs w:val="22"/>
        </w:rPr>
      </w:pPr>
      <w:r w:rsidRPr="00E4161A">
        <w:rPr>
          <w:sz w:val="22"/>
          <w:szCs w:val="22"/>
        </w:rPr>
        <w:t>di non riconoscere gli incentivi per le funzioni tecniche di cui all’art. 45 del d.lgs. 36/2023</w:t>
      </w:r>
      <w:r w:rsidR="00CD1308" w:rsidRPr="00E4161A">
        <w:rPr>
          <w:sz w:val="22"/>
          <w:szCs w:val="22"/>
        </w:rPr>
        <w:t>, per le motivazioni esposte in narrativa</w:t>
      </w:r>
      <w:r w:rsidR="00F609B3" w:rsidRPr="00E4161A">
        <w:rPr>
          <w:sz w:val="22"/>
          <w:szCs w:val="22"/>
        </w:rPr>
        <w:t>;</w:t>
      </w:r>
    </w:p>
    <w:p w14:paraId="4357A2AA" w14:textId="5B888C5B" w:rsidR="00C22FB1" w:rsidRPr="00E4161A" w:rsidRDefault="00C920DF" w:rsidP="00F25736">
      <w:pPr>
        <w:pStyle w:val="Paragrafoelenco"/>
        <w:widowControl w:val="0"/>
        <w:numPr>
          <w:ilvl w:val="0"/>
          <w:numId w:val="1"/>
        </w:numPr>
        <w:spacing w:before="80" w:after="80"/>
        <w:ind w:left="357" w:hanging="357"/>
        <w:contextualSpacing w:val="0"/>
        <w:jc w:val="both"/>
        <w:rPr>
          <w:sz w:val="22"/>
          <w:szCs w:val="22"/>
        </w:rPr>
      </w:pPr>
      <w:r w:rsidRPr="00E4161A">
        <w:rPr>
          <w:sz w:val="22"/>
          <w:szCs w:val="22"/>
        </w:rPr>
        <w:t>che, ai sensi dell’art</w:t>
      </w:r>
      <w:r w:rsidR="00C17A39" w:rsidRPr="00E4161A">
        <w:rPr>
          <w:sz w:val="22"/>
          <w:szCs w:val="22"/>
        </w:rPr>
        <w:t>.</w:t>
      </w:r>
      <w:r w:rsidRPr="00E4161A">
        <w:rPr>
          <w:sz w:val="22"/>
          <w:szCs w:val="22"/>
        </w:rPr>
        <w:t xml:space="preserve"> </w:t>
      </w:r>
      <w:r w:rsidR="0034687F" w:rsidRPr="00E4161A">
        <w:rPr>
          <w:sz w:val="22"/>
          <w:szCs w:val="22"/>
        </w:rPr>
        <w:t>28, co</w:t>
      </w:r>
      <w:r w:rsidR="00C17A39" w:rsidRPr="00E4161A">
        <w:rPr>
          <w:sz w:val="22"/>
          <w:szCs w:val="22"/>
        </w:rPr>
        <w:t>.</w:t>
      </w:r>
      <w:r w:rsidR="0034687F" w:rsidRPr="00E4161A">
        <w:rPr>
          <w:sz w:val="22"/>
          <w:szCs w:val="22"/>
        </w:rPr>
        <w:t xml:space="preserve"> 3 del d.lgs. n. 36/2023</w:t>
      </w:r>
      <w:r w:rsidRPr="00E4161A">
        <w:rPr>
          <w:sz w:val="22"/>
          <w:szCs w:val="22"/>
        </w:rPr>
        <w:t>, il presente atto sarà pubblicato sul profilo del committente, nella sezione “Amministrazione trasparente”,</w:t>
      </w:r>
      <w:r w:rsidR="00F814A8" w:rsidRPr="00E4161A">
        <w:rPr>
          <w:sz w:val="22"/>
          <w:szCs w:val="22"/>
        </w:rPr>
        <w:t xml:space="preserve"> all’indirizzo</w:t>
      </w:r>
      <w:r w:rsidR="008E481B" w:rsidRPr="00E4161A">
        <w:rPr>
          <w:sz w:val="22"/>
          <w:szCs w:val="22"/>
        </w:rPr>
        <w:t xml:space="preserve"> </w:t>
      </w:r>
      <w:r w:rsidR="00F814A8" w:rsidRPr="00E4161A">
        <w:rPr>
          <w:rStyle w:val="Collegamentoipertestuale"/>
          <w:sz w:val="22"/>
          <w:szCs w:val="22"/>
        </w:rPr>
        <w:t>https://www.difesa.it/amministrazione-trasparente/smd/bandi/ugcra-procedure-di-affidamento/elenco/index.html.</w:t>
      </w:r>
      <w:r w:rsidR="00C22FB1" w:rsidRPr="00E4161A">
        <w:rPr>
          <w:color w:val="0000FF"/>
          <w:sz w:val="22"/>
          <w:szCs w:val="22"/>
          <w:u w:val="single"/>
        </w:rPr>
        <w:t xml:space="preserve"> </w:t>
      </w:r>
    </w:p>
    <w:p w14:paraId="176CD92A" w14:textId="77777777" w:rsidR="00FF3A1C" w:rsidRDefault="00C920DF" w:rsidP="00FF3A1C">
      <w:pPr>
        <w:pStyle w:val="Paragrafoelenco"/>
        <w:widowControl w:val="0"/>
        <w:spacing w:after="80"/>
        <w:ind w:left="357" w:hanging="357"/>
        <w:contextualSpacing w:val="0"/>
        <w:jc w:val="both"/>
        <w:rPr>
          <w:sz w:val="22"/>
          <w:szCs w:val="22"/>
        </w:rPr>
      </w:pPr>
      <w:r w:rsidRPr="00E4161A">
        <w:rPr>
          <w:sz w:val="22"/>
          <w:szCs w:val="22"/>
        </w:rPr>
        <w:t>Il presente atto viene redatto in un unico originale da inserire nella raccolta delle disposizioni amministrative.</w:t>
      </w:r>
    </w:p>
    <w:p w14:paraId="6B3ABBC9" w14:textId="77777777" w:rsidR="00FF3A1C" w:rsidRPr="001C73A4" w:rsidRDefault="00FF3A1C" w:rsidP="00FF3A1C">
      <w:pPr>
        <w:pStyle w:val="Paragrafoelenco"/>
        <w:widowControl w:val="0"/>
        <w:spacing w:after="80"/>
        <w:ind w:left="357" w:hanging="357"/>
        <w:contextualSpacing w:val="0"/>
        <w:jc w:val="both"/>
        <w:rPr>
          <w:sz w:val="16"/>
          <w:szCs w:val="16"/>
        </w:rPr>
      </w:pPr>
    </w:p>
    <w:p w14:paraId="674188BD" w14:textId="77777777" w:rsidR="00C67208" w:rsidRDefault="00C67208" w:rsidP="00C67208">
      <w:pPr>
        <w:widowControl w:val="0"/>
        <w:ind w:left="4368" w:firstLine="624"/>
        <w:rPr>
          <w:b/>
          <w:sz w:val="22"/>
          <w:szCs w:val="22"/>
        </w:rPr>
      </w:pPr>
      <w:r w:rsidRPr="005A3D6E">
        <w:rPr>
          <w:b/>
          <w:sz w:val="22"/>
          <w:szCs w:val="22"/>
        </w:rPr>
        <w:t>IL VICE CAPO UFFICIO GENERALE</w:t>
      </w:r>
    </w:p>
    <w:p w14:paraId="5827A761" w14:textId="0CA9465D" w:rsidR="00C67208" w:rsidRPr="005A3D6E" w:rsidRDefault="00C67208" w:rsidP="00C67208">
      <w:pPr>
        <w:widowControl w:val="0"/>
        <w:rPr>
          <w:b/>
          <w:sz w:val="22"/>
          <w:szCs w:val="22"/>
        </w:rPr>
      </w:pPr>
      <w:r>
        <w:rPr>
          <w:b/>
          <w:sz w:val="22"/>
          <w:szCs w:val="22"/>
        </w:rPr>
        <w:t xml:space="preserve">        </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 xml:space="preserve">   </w:t>
      </w:r>
      <w:r w:rsidRPr="005A3D6E">
        <w:rPr>
          <w:sz w:val="22"/>
          <w:szCs w:val="22"/>
        </w:rPr>
        <w:t xml:space="preserve">Col. </w:t>
      </w:r>
      <w:proofErr w:type="spellStart"/>
      <w:r w:rsidRPr="005A3D6E">
        <w:rPr>
          <w:sz w:val="22"/>
          <w:szCs w:val="22"/>
        </w:rPr>
        <w:t>com</w:t>
      </w:r>
      <w:proofErr w:type="spellEnd"/>
      <w:r w:rsidRPr="005A3D6E">
        <w:rPr>
          <w:sz w:val="22"/>
          <w:szCs w:val="22"/>
        </w:rPr>
        <w:t>. s.SM Federico RAFFAELLI</w:t>
      </w:r>
    </w:p>
    <w:p w14:paraId="54780521" w14:textId="300BDF4E" w:rsidR="00933555" w:rsidRPr="005B6F52" w:rsidRDefault="00933555" w:rsidP="00933555">
      <w:pPr>
        <w:widowControl w:val="0"/>
        <w:ind w:right="5500"/>
        <w:jc w:val="center"/>
        <w:rPr>
          <w:b/>
          <w:sz w:val="22"/>
          <w:szCs w:val="22"/>
        </w:rPr>
      </w:pPr>
      <w:r w:rsidRPr="005B6F52">
        <w:rPr>
          <w:b/>
          <w:sz w:val="22"/>
          <w:szCs w:val="22"/>
        </w:rPr>
        <w:t>P.P.V.</w:t>
      </w:r>
    </w:p>
    <w:p w14:paraId="1B69AF7D" w14:textId="77777777" w:rsidR="00933555" w:rsidRPr="005B6F52" w:rsidRDefault="00933555" w:rsidP="00933555">
      <w:pPr>
        <w:widowControl w:val="0"/>
        <w:ind w:right="4224" w:hanging="1248"/>
        <w:jc w:val="center"/>
        <w:rPr>
          <w:b/>
          <w:sz w:val="22"/>
          <w:szCs w:val="22"/>
        </w:rPr>
      </w:pPr>
      <w:r w:rsidRPr="005B6F52">
        <w:rPr>
          <w:b/>
          <w:sz w:val="22"/>
          <w:szCs w:val="22"/>
        </w:rPr>
        <w:t>IL CAPO UFFICIO CONTRATTI</w:t>
      </w:r>
    </w:p>
    <w:p w14:paraId="56A78A69" w14:textId="65D0AB51" w:rsidR="00933555" w:rsidRPr="005B6F52" w:rsidRDefault="00933555" w:rsidP="00C67208">
      <w:pPr>
        <w:widowControl w:val="0"/>
        <w:ind w:right="4224" w:hanging="1248"/>
        <w:jc w:val="center"/>
        <w:rPr>
          <w:sz w:val="22"/>
          <w:szCs w:val="22"/>
        </w:rPr>
      </w:pPr>
      <w:r w:rsidRPr="005B6F52">
        <w:rPr>
          <w:sz w:val="22"/>
          <w:szCs w:val="22"/>
        </w:rPr>
        <w:t xml:space="preserve">Ten. Col. </w:t>
      </w:r>
      <w:proofErr w:type="spellStart"/>
      <w:r w:rsidRPr="005B6F52">
        <w:rPr>
          <w:sz w:val="22"/>
          <w:szCs w:val="22"/>
        </w:rPr>
        <w:t>com</w:t>
      </w:r>
      <w:proofErr w:type="spellEnd"/>
      <w:r w:rsidRPr="005B6F52">
        <w:rPr>
          <w:sz w:val="22"/>
          <w:szCs w:val="22"/>
        </w:rPr>
        <w:t>. s.SM Walter MITOLA PETRUZZELLI</w:t>
      </w:r>
    </w:p>
    <w:p w14:paraId="6148A8F8" w14:textId="77777777" w:rsidR="00933555" w:rsidRPr="005B6F52" w:rsidRDefault="00933555" w:rsidP="00933555">
      <w:pPr>
        <w:widowControl w:val="0"/>
        <w:ind w:right="5211"/>
        <w:jc w:val="center"/>
        <w:rPr>
          <w:b/>
          <w:sz w:val="22"/>
          <w:szCs w:val="22"/>
        </w:rPr>
      </w:pPr>
    </w:p>
    <w:p w14:paraId="67ADF004" w14:textId="528292B8" w:rsidR="0083608C" w:rsidRPr="005B6F52" w:rsidRDefault="0083608C" w:rsidP="00933555">
      <w:pPr>
        <w:widowControl w:val="0"/>
        <w:ind w:right="5500"/>
        <w:jc w:val="center"/>
        <w:rPr>
          <w:b/>
          <w:sz w:val="22"/>
          <w:szCs w:val="22"/>
        </w:rPr>
      </w:pPr>
      <w:r w:rsidRPr="005B6F52">
        <w:rPr>
          <w:b/>
          <w:sz w:val="22"/>
          <w:szCs w:val="22"/>
        </w:rPr>
        <w:t>P.P.V.</w:t>
      </w:r>
    </w:p>
    <w:p w14:paraId="16DDB6B4" w14:textId="10B7501B" w:rsidR="0083608C" w:rsidRPr="005B6F52" w:rsidRDefault="0083608C" w:rsidP="004A6D58">
      <w:pPr>
        <w:widowControl w:val="0"/>
        <w:ind w:right="5075"/>
        <w:jc w:val="center"/>
        <w:rPr>
          <w:b/>
          <w:color w:val="000000" w:themeColor="text1"/>
          <w:sz w:val="22"/>
          <w:szCs w:val="22"/>
        </w:rPr>
      </w:pPr>
      <w:r w:rsidRPr="005B6F52">
        <w:rPr>
          <w:b/>
          <w:color w:val="000000" w:themeColor="text1"/>
          <w:sz w:val="22"/>
          <w:szCs w:val="22"/>
        </w:rPr>
        <w:t>IL RE</w:t>
      </w:r>
      <w:r w:rsidR="004A6D58">
        <w:rPr>
          <w:b/>
          <w:color w:val="000000" w:themeColor="text1"/>
          <w:sz w:val="22"/>
          <w:szCs w:val="22"/>
        </w:rPr>
        <w:t>S</w:t>
      </w:r>
      <w:r w:rsidRPr="005B6F52">
        <w:rPr>
          <w:b/>
          <w:color w:val="000000" w:themeColor="text1"/>
          <w:sz w:val="22"/>
          <w:szCs w:val="22"/>
        </w:rPr>
        <w:t xml:space="preserve">PONSABILE </w:t>
      </w:r>
      <w:r w:rsidRPr="005B6F52">
        <w:rPr>
          <w:b/>
          <w:sz w:val="22"/>
          <w:szCs w:val="22"/>
        </w:rPr>
        <w:t xml:space="preserve">UNICO </w:t>
      </w:r>
      <w:r w:rsidRPr="005B6F52">
        <w:rPr>
          <w:b/>
          <w:color w:val="000000" w:themeColor="text1"/>
          <w:sz w:val="22"/>
          <w:szCs w:val="22"/>
        </w:rPr>
        <w:t>DEL PROGETTO</w:t>
      </w:r>
    </w:p>
    <w:p w14:paraId="3A60D7C8" w14:textId="24560FF8" w:rsidR="00C077CB" w:rsidRDefault="005A3D6E" w:rsidP="0083608C">
      <w:pPr>
        <w:widowControl w:val="0"/>
        <w:ind w:right="5211"/>
        <w:jc w:val="center"/>
        <w:rPr>
          <w:color w:val="000000" w:themeColor="text1"/>
          <w:sz w:val="22"/>
          <w:szCs w:val="22"/>
        </w:rPr>
      </w:pPr>
      <w:r>
        <w:rPr>
          <w:color w:val="000000" w:themeColor="text1"/>
          <w:sz w:val="22"/>
          <w:szCs w:val="22"/>
        </w:rPr>
        <w:t xml:space="preserve">Magg. </w:t>
      </w:r>
      <w:proofErr w:type="spellStart"/>
      <w:r>
        <w:rPr>
          <w:color w:val="000000" w:themeColor="text1"/>
          <w:sz w:val="22"/>
          <w:szCs w:val="22"/>
        </w:rPr>
        <w:t>com</w:t>
      </w:r>
      <w:proofErr w:type="spellEnd"/>
      <w:r>
        <w:rPr>
          <w:color w:val="000000" w:themeColor="text1"/>
          <w:sz w:val="22"/>
          <w:szCs w:val="22"/>
        </w:rPr>
        <w:t>. RN Andrea BACCIANI</w:t>
      </w:r>
    </w:p>
    <w:p w14:paraId="2DBC94DF" w14:textId="77777777" w:rsidR="00E31B2F" w:rsidRDefault="00E31B2F" w:rsidP="00E31B2F">
      <w:pPr>
        <w:widowControl w:val="0"/>
        <w:rPr>
          <w:b/>
          <w:sz w:val="22"/>
          <w:szCs w:val="22"/>
          <w:u w:val="single"/>
        </w:rPr>
      </w:pPr>
      <w:bookmarkStart w:id="0" w:name="_Hlk238199504"/>
      <w:r>
        <w:rPr>
          <w:b/>
          <w:sz w:val="22"/>
          <w:szCs w:val="22"/>
          <w:u w:val="single"/>
        </w:rPr>
        <w:t>ORIGINALE CUSTODITO AGLI ATTI DI QUESTO UFFICIO</w:t>
      </w:r>
      <w:bookmarkEnd w:id="0"/>
    </w:p>
    <w:p w14:paraId="14AF536B" w14:textId="77777777" w:rsidR="00E31B2F" w:rsidRDefault="00E31B2F" w:rsidP="0083608C">
      <w:pPr>
        <w:widowControl w:val="0"/>
        <w:ind w:right="5211"/>
        <w:jc w:val="center"/>
        <w:rPr>
          <w:color w:val="000000" w:themeColor="text1"/>
          <w:sz w:val="22"/>
          <w:szCs w:val="22"/>
        </w:rPr>
      </w:pPr>
    </w:p>
    <w:p w14:paraId="489A4371" w14:textId="5C6DAA35" w:rsidR="0083608C" w:rsidRPr="001C73A4" w:rsidRDefault="00C077CB" w:rsidP="001C73A4">
      <w:pPr>
        <w:widowControl w:val="0"/>
        <w:ind w:right="3232"/>
        <w:rPr>
          <w:color w:val="000000" w:themeColor="text1"/>
          <w:sz w:val="22"/>
          <w:szCs w:val="22"/>
        </w:rPr>
      </w:pPr>
      <w:r>
        <w:rPr>
          <w:color w:val="000000" w:themeColor="text1"/>
          <w:sz w:val="22"/>
          <w:szCs w:val="22"/>
        </w:rPr>
        <w:lastRenderedPageBreak/>
        <w:tab/>
      </w:r>
      <w:r>
        <w:rPr>
          <w:color w:val="000000" w:themeColor="text1"/>
          <w:sz w:val="22"/>
          <w:szCs w:val="22"/>
        </w:rPr>
        <w:tab/>
      </w:r>
      <w:r>
        <w:rPr>
          <w:color w:val="000000" w:themeColor="text1"/>
          <w:sz w:val="22"/>
          <w:szCs w:val="22"/>
        </w:rPr>
        <w:tab/>
      </w:r>
    </w:p>
    <w:sectPr w:rsidR="0083608C" w:rsidRPr="001C73A4" w:rsidSect="001C73A4">
      <w:footerReference w:type="even" r:id="rId10"/>
      <w:footerReference w:type="default" r:id="rId11"/>
      <w:pgSz w:w="11907" w:h="16840" w:code="9"/>
      <w:pgMar w:top="993" w:right="1077" w:bottom="993" w:left="1077" w:header="0" w:footer="56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E1DB0A" w14:textId="77777777" w:rsidR="003E167C" w:rsidRDefault="003E167C">
      <w:r>
        <w:separator/>
      </w:r>
    </w:p>
  </w:endnote>
  <w:endnote w:type="continuationSeparator" w:id="0">
    <w:p w14:paraId="36A58C8E" w14:textId="77777777" w:rsidR="003E167C" w:rsidRDefault="003E1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Aster LT Std">
    <w:altName w:val="New Aster LT Std"/>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altName w:val="Device Font 10cpi"/>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A81FE" w14:textId="77777777" w:rsidR="00DE3C31" w:rsidRDefault="00DE3C31">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14:paraId="2329E9E2" w14:textId="77777777" w:rsidR="00DE3C31" w:rsidRDefault="00DE3C3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rPr>
      <w:id w:val="-821428510"/>
      <w:docPartObj>
        <w:docPartGallery w:val="Page Numbers (Bottom of Page)"/>
        <w:docPartUnique/>
      </w:docPartObj>
    </w:sdtPr>
    <w:sdtEndPr>
      <w:rPr>
        <w:sz w:val="22"/>
        <w:szCs w:val="24"/>
      </w:rPr>
    </w:sdtEndPr>
    <w:sdtContent>
      <w:sdt>
        <w:sdtPr>
          <w:rPr>
            <w:sz w:val="18"/>
          </w:rPr>
          <w:id w:val="-1969431690"/>
          <w:docPartObj>
            <w:docPartGallery w:val="Page Numbers (Top of Page)"/>
            <w:docPartUnique/>
          </w:docPartObj>
        </w:sdtPr>
        <w:sdtEndPr>
          <w:rPr>
            <w:sz w:val="22"/>
            <w:szCs w:val="24"/>
          </w:rPr>
        </w:sdtEndPr>
        <w:sdtContent>
          <w:p w14:paraId="48E818C8" w14:textId="300FBA79" w:rsidR="00DE3C31" w:rsidRPr="00EB1A11" w:rsidRDefault="00325A56" w:rsidP="00004E79">
            <w:pPr>
              <w:pStyle w:val="Pidipagina"/>
              <w:rPr>
                <w:sz w:val="18"/>
              </w:rPr>
            </w:pPr>
            <w:r>
              <w:rPr>
                <w:sz w:val="18"/>
              </w:rPr>
              <w:t>TD</w:t>
            </w:r>
            <w:r w:rsidR="00004E79">
              <w:rPr>
                <w:sz w:val="18"/>
              </w:rPr>
              <w:t>_NRUP_50_1b</w:t>
            </w:r>
            <w:r w:rsidR="00FC19F3">
              <w:rPr>
                <w:sz w:val="18"/>
              </w:rPr>
              <w:t>.</w:t>
            </w:r>
          </w:p>
          <w:p w14:paraId="0B0B8F25" w14:textId="097046E5" w:rsidR="00DE3C31" w:rsidRPr="0023447E" w:rsidRDefault="00DE3C31" w:rsidP="00A61127">
            <w:pPr>
              <w:pStyle w:val="Pidipagina"/>
              <w:jc w:val="center"/>
              <w:rPr>
                <w:bCs/>
                <w:sz w:val="22"/>
                <w:szCs w:val="24"/>
              </w:rPr>
            </w:pPr>
            <w:r w:rsidRPr="00EB1A11">
              <w:rPr>
                <w:sz w:val="22"/>
                <w:szCs w:val="24"/>
              </w:rPr>
              <w:t xml:space="preserve">Pagina </w:t>
            </w:r>
            <w:r w:rsidRPr="00EB1A11">
              <w:rPr>
                <w:bCs/>
                <w:sz w:val="22"/>
                <w:szCs w:val="24"/>
              </w:rPr>
              <w:fldChar w:fldCharType="begin"/>
            </w:r>
            <w:r w:rsidRPr="00EB1A11">
              <w:rPr>
                <w:bCs/>
                <w:sz w:val="22"/>
                <w:szCs w:val="24"/>
              </w:rPr>
              <w:instrText>PAGE</w:instrText>
            </w:r>
            <w:r w:rsidRPr="00EB1A11">
              <w:rPr>
                <w:bCs/>
                <w:sz w:val="22"/>
                <w:szCs w:val="24"/>
              </w:rPr>
              <w:fldChar w:fldCharType="separate"/>
            </w:r>
            <w:r w:rsidR="00FC19F3">
              <w:rPr>
                <w:bCs/>
                <w:noProof/>
                <w:sz w:val="22"/>
                <w:szCs w:val="24"/>
              </w:rPr>
              <w:t>6</w:t>
            </w:r>
            <w:r w:rsidRPr="00EB1A11">
              <w:rPr>
                <w:bCs/>
                <w:sz w:val="22"/>
                <w:szCs w:val="24"/>
              </w:rPr>
              <w:fldChar w:fldCharType="end"/>
            </w:r>
            <w:r w:rsidRPr="00EB1A11">
              <w:rPr>
                <w:sz w:val="22"/>
                <w:szCs w:val="24"/>
              </w:rPr>
              <w:t xml:space="preserve"> di </w:t>
            </w:r>
            <w:r w:rsidRPr="00EB1A11">
              <w:rPr>
                <w:bCs/>
                <w:sz w:val="22"/>
                <w:szCs w:val="24"/>
              </w:rPr>
              <w:fldChar w:fldCharType="begin"/>
            </w:r>
            <w:r w:rsidRPr="00EB1A11">
              <w:rPr>
                <w:bCs/>
                <w:sz w:val="22"/>
                <w:szCs w:val="24"/>
              </w:rPr>
              <w:instrText>NUMPAGES</w:instrText>
            </w:r>
            <w:r w:rsidRPr="00EB1A11">
              <w:rPr>
                <w:bCs/>
                <w:sz w:val="22"/>
                <w:szCs w:val="24"/>
              </w:rPr>
              <w:fldChar w:fldCharType="separate"/>
            </w:r>
            <w:r w:rsidR="00FC19F3">
              <w:rPr>
                <w:bCs/>
                <w:noProof/>
                <w:sz w:val="22"/>
                <w:szCs w:val="24"/>
              </w:rPr>
              <w:t>6</w:t>
            </w:r>
            <w:r w:rsidRPr="00EB1A11">
              <w:rPr>
                <w:bCs/>
                <w:sz w:val="22"/>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1A7236" w14:textId="77777777" w:rsidR="003E167C" w:rsidRDefault="003E167C">
      <w:r>
        <w:separator/>
      </w:r>
    </w:p>
  </w:footnote>
  <w:footnote w:type="continuationSeparator" w:id="0">
    <w:p w14:paraId="6270748E" w14:textId="77777777" w:rsidR="003E167C" w:rsidRDefault="003E16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B090C"/>
    <w:multiLevelType w:val="hybridMultilevel"/>
    <w:tmpl w:val="6E7AA9B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4D91F91"/>
    <w:multiLevelType w:val="hybridMultilevel"/>
    <w:tmpl w:val="8D52E678"/>
    <w:lvl w:ilvl="0" w:tplc="208AAC1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D1B59DF"/>
    <w:multiLevelType w:val="hybridMultilevel"/>
    <w:tmpl w:val="37BEC64E"/>
    <w:lvl w:ilvl="0" w:tplc="3D3230F8">
      <w:numFmt w:val="bullet"/>
      <w:lvlText w:val="•"/>
      <w:lvlJc w:val="left"/>
      <w:pPr>
        <w:ind w:left="363" w:hanging="284"/>
      </w:pPr>
      <w:rPr>
        <w:rFonts w:ascii="New Aster LT Std" w:eastAsia="New Aster LT Std" w:hAnsi="New Aster LT Std" w:cs="New Aster LT Std" w:hint="default"/>
        <w:b/>
        <w:bCs/>
        <w:i w:val="0"/>
        <w:iCs w:val="0"/>
        <w:w w:val="100"/>
        <w:sz w:val="19"/>
        <w:szCs w:val="19"/>
        <w:lang w:val="it-IT" w:eastAsia="en-US" w:bidi="ar-SA"/>
      </w:rPr>
    </w:lvl>
    <w:lvl w:ilvl="1" w:tplc="1BA87374">
      <w:numFmt w:val="bullet"/>
      <w:lvlText w:val="•"/>
      <w:lvlJc w:val="left"/>
      <w:pPr>
        <w:ind w:left="1059" w:hanging="284"/>
      </w:pPr>
      <w:rPr>
        <w:rFonts w:hint="default"/>
        <w:lang w:val="it-IT" w:eastAsia="en-US" w:bidi="ar-SA"/>
      </w:rPr>
    </w:lvl>
    <w:lvl w:ilvl="2" w:tplc="8F8A48BC">
      <w:numFmt w:val="bullet"/>
      <w:lvlText w:val="•"/>
      <w:lvlJc w:val="left"/>
      <w:pPr>
        <w:ind w:left="1758" w:hanging="284"/>
      </w:pPr>
      <w:rPr>
        <w:rFonts w:hint="default"/>
        <w:lang w:val="it-IT" w:eastAsia="en-US" w:bidi="ar-SA"/>
      </w:rPr>
    </w:lvl>
    <w:lvl w:ilvl="3" w:tplc="B702522A">
      <w:numFmt w:val="bullet"/>
      <w:lvlText w:val="•"/>
      <w:lvlJc w:val="left"/>
      <w:pPr>
        <w:ind w:left="2457" w:hanging="284"/>
      </w:pPr>
      <w:rPr>
        <w:rFonts w:hint="default"/>
        <w:lang w:val="it-IT" w:eastAsia="en-US" w:bidi="ar-SA"/>
      </w:rPr>
    </w:lvl>
    <w:lvl w:ilvl="4" w:tplc="7DCA2660">
      <w:numFmt w:val="bullet"/>
      <w:lvlText w:val="•"/>
      <w:lvlJc w:val="left"/>
      <w:pPr>
        <w:ind w:left="3156" w:hanging="284"/>
      </w:pPr>
      <w:rPr>
        <w:rFonts w:hint="default"/>
        <w:lang w:val="it-IT" w:eastAsia="en-US" w:bidi="ar-SA"/>
      </w:rPr>
    </w:lvl>
    <w:lvl w:ilvl="5" w:tplc="B04CE362">
      <w:numFmt w:val="bullet"/>
      <w:lvlText w:val="•"/>
      <w:lvlJc w:val="left"/>
      <w:pPr>
        <w:ind w:left="3855" w:hanging="284"/>
      </w:pPr>
      <w:rPr>
        <w:rFonts w:hint="default"/>
        <w:lang w:val="it-IT" w:eastAsia="en-US" w:bidi="ar-SA"/>
      </w:rPr>
    </w:lvl>
    <w:lvl w:ilvl="6" w:tplc="A9C43FBC">
      <w:numFmt w:val="bullet"/>
      <w:lvlText w:val="•"/>
      <w:lvlJc w:val="left"/>
      <w:pPr>
        <w:ind w:left="4554" w:hanging="284"/>
      </w:pPr>
      <w:rPr>
        <w:rFonts w:hint="default"/>
        <w:lang w:val="it-IT" w:eastAsia="en-US" w:bidi="ar-SA"/>
      </w:rPr>
    </w:lvl>
    <w:lvl w:ilvl="7" w:tplc="6896E40E">
      <w:numFmt w:val="bullet"/>
      <w:lvlText w:val="•"/>
      <w:lvlJc w:val="left"/>
      <w:pPr>
        <w:ind w:left="5253" w:hanging="284"/>
      </w:pPr>
      <w:rPr>
        <w:rFonts w:hint="default"/>
        <w:lang w:val="it-IT" w:eastAsia="en-US" w:bidi="ar-SA"/>
      </w:rPr>
    </w:lvl>
    <w:lvl w:ilvl="8" w:tplc="9176F6F6">
      <w:numFmt w:val="bullet"/>
      <w:lvlText w:val="•"/>
      <w:lvlJc w:val="left"/>
      <w:pPr>
        <w:ind w:left="5952" w:hanging="284"/>
      </w:pPr>
      <w:rPr>
        <w:rFonts w:hint="default"/>
        <w:lang w:val="it-IT" w:eastAsia="en-US" w:bidi="ar-SA"/>
      </w:rPr>
    </w:lvl>
  </w:abstractNum>
  <w:abstractNum w:abstractNumId="3" w15:restartNumberingAfterBreak="0">
    <w:nsid w:val="1D9F0794"/>
    <w:multiLevelType w:val="hybridMultilevel"/>
    <w:tmpl w:val="BA084E00"/>
    <w:lvl w:ilvl="0" w:tplc="FFFFFFFF">
      <w:start w:val="1"/>
      <w:numFmt w:val="bullet"/>
      <w:lvlText w:val=""/>
      <w:lvlJc w:val="left"/>
      <w:pPr>
        <w:ind w:left="2622" w:hanging="360"/>
      </w:pPr>
      <w:rPr>
        <w:rFonts w:ascii="Symbol" w:hAnsi="Symbol" w:hint="default"/>
      </w:rPr>
    </w:lvl>
    <w:lvl w:ilvl="1" w:tplc="04100003" w:tentative="1">
      <w:start w:val="1"/>
      <w:numFmt w:val="bullet"/>
      <w:lvlText w:val="o"/>
      <w:lvlJc w:val="left"/>
      <w:pPr>
        <w:ind w:left="3342" w:hanging="360"/>
      </w:pPr>
      <w:rPr>
        <w:rFonts w:ascii="Courier New" w:hAnsi="Courier New" w:cs="Courier New" w:hint="default"/>
      </w:rPr>
    </w:lvl>
    <w:lvl w:ilvl="2" w:tplc="04100005" w:tentative="1">
      <w:start w:val="1"/>
      <w:numFmt w:val="bullet"/>
      <w:lvlText w:val=""/>
      <w:lvlJc w:val="left"/>
      <w:pPr>
        <w:ind w:left="4062" w:hanging="360"/>
      </w:pPr>
      <w:rPr>
        <w:rFonts w:ascii="Wingdings" w:hAnsi="Wingdings" w:hint="default"/>
      </w:rPr>
    </w:lvl>
    <w:lvl w:ilvl="3" w:tplc="04100001" w:tentative="1">
      <w:start w:val="1"/>
      <w:numFmt w:val="bullet"/>
      <w:lvlText w:val=""/>
      <w:lvlJc w:val="left"/>
      <w:pPr>
        <w:ind w:left="4782" w:hanging="360"/>
      </w:pPr>
      <w:rPr>
        <w:rFonts w:ascii="Symbol" w:hAnsi="Symbol" w:hint="default"/>
      </w:rPr>
    </w:lvl>
    <w:lvl w:ilvl="4" w:tplc="04100003" w:tentative="1">
      <w:start w:val="1"/>
      <w:numFmt w:val="bullet"/>
      <w:lvlText w:val="o"/>
      <w:lvlJc w:val="left"/>
      <w:pPr>
        <w:ind w:left="5502" w:hanging="360"/>
      </w:pPr>
      <w:rPr>
        <w:rFonts w:ascii="Courier New" w:hAnsi="Courier New" w:cs="Courier New" w:hint="default"/>
      </w:rPr>
    </w:lvl>
    <w:lvl w:ilvl="5" w:tplc="04100005" w:tentative="1">
      <w:start w:val="1"/>
      <w:numFmt w:val="bullet"/>
      <w:lvlText w:val=""/>
      <w:lvlJc w:val="left"/>
      <w:pPr>
        <w:ind w:left="6222" w:hanging="360"/>
      </w:pPr>
      <w:rPr>
        <w:rFonts w:ascii="Wingdings" w:hAnsi="Wingdings" w:hint="default"/>
      </w:rPr>
    </w:lvl>
    <w:lvl w:ilvl="6" w:tplc="04100001" w:tentative="1">
      <w:start w:val="1"/>
      <w:numFmt w:val="bullet"/>
      <w:lvlText w:val=""/>
      <w:lvlJc w:val="left"/>
      <w:pPr>
        <w:ind w:left="6942" w:hanging="360"/>
      </w:pPr>
      <w:rPr>
        <w:rFonts w:ascii="Symbol" w:hAnsi="Symbol" w:hint="default"/>
      </w:rPr>
    </w:lvl>
    <w:lvl w:ilvl="7" w:tplc="04100003" w:tentative="1">
      <w:start w:val="1"/>
      <w:numFmt w:val="bullet"/>
      <w:lvlText w:val="o"/>
      <w:lvlJc w:val="left"/>
      <w:pPr>
        <w:ind w:left="7662" w:hanging="360"/>
      </w:pPr>
      <w:rPr>
        <w:rFonts w:ascii="Courier New" w:hAnsi="Courier New" w:cs="Courier New" w:hint="default"/>
      </w:rPr>
    </w:lvl>
    <w:lvl w:ilvl="8" w:tplc="04100005" w:tentative="1">
      <w:start w:val="1"/>
      <w:numFmt w:val="bullet"/>
      <w:lvlText w:val=""/>
      <w:lvlJc w:val="left"/>
      <w:pPr>
        <w:ind w:left="8382" w:hanging="360"/>
      </w:pPr>
      <w:rPr>
        <w:rFonts w:ascii="Wingdings" w:hAnsi="Wingdings" w:hint="default"/>
      </w:rPr>
    </w:lvl>
  </w:abstractNum>
  <w:abstractNum w:abstractNumId="4" w15:restartNumberingAfterBreak="0">
    <w:nsid w:val="203B2FD7"/>
    <w:multiLevelType w:val="hybridMultilevel"/>
    <w:tmpl w:val="3D509F54"/>
    <w:lvl w:ilvl="0" w:tplc="C51C64E2">
      <w:start w:val="1"/>
      <w:numFmt w:val="lowerLetter"/>
      <w:lvlText w:val="%1)"/>
      <w:lvlJc w:val="left"/>
      <w:pPr>
        <w:ind w:left="-207" w:hanging="360"/>
      </w:pPr>
      <w:rPr>
        <w:rFonts w:ascii="Times New Roman" w:hAnsi="Times New Roman" w:cs="Times New Roman" w:hint="default"/>
        <w:i w:val="0"/>
        <w:sz w:val="22"/>
        <w:szCs w:val="22"/>
      </w:rPr>
    </w:lvl>
    <w:lvl w:ilvl="1" w:tplc="04100019">
      <w:start w:val="1"/>
      <w:numFmt w:val="lowerLetter"/>
      <w:lvlText w:val="%2."/>
      <w:lvlJc w:val="left"/>
      <w:pPr>
        <w:ind w:left="513" w:hanging="360"/>
      </w:pPr>
    </w:lvl>
    <w:lvl w:ilvl="2" w:tplc="0410001B" w:tentative="1">
      <w:start w:val="1"/>
      <w:numFmt w:val="lowerRoman"/>
      <w:lvlText w:val="%3."/>
      <w:lvlJc w:val="right"/>
      <w:pPr>
        <w:ind w:left="1233" w:hanging="180"/>
      </w:pPr>
    </w:lvl>
    <w:lvl w:ilvl="3" w:tplc="0410000F" w:tentative="1">
      <w:start w:val="1"/>
      <w:numFmt w:val="decimal"/>
      <w:lvlText w:val="%4."/>
      <w:lvlJc w:val="left"/>
      <w:pPr>
        <w:ind w:left="1953" w:hanging="360"/>
      </w:pPr>
    </w:lvl>
    <w:lvl w:ilvl="4" w:tplc="04100019" w:tentative="1">
      <w:start w:val="1"/>
      <w:numFmt w:val="lowerLetter"/>
      <w:lvlText w:val="%5."/>
      <w:lvlJc w:val="left"/>
      <w:pPr>
        <w:ind w:left="2673" w:hanging="360"/>
      </w:pPr>
    </w:lvl>
    <w:lvl w:ilvl="5" w:tplc="0410001B" w:tentative="1">
      <w:start w:val="1"/>
      <w:numFmt w:val="lowerRoman"/>
      <w:lvlText w:val="%6."/>
      <w:lvlJc w:val="right"/>
      <w:pPr>
        <w:ind w:left="3393" w:hanging="180"/>
      </w:pPr>
    </w:lvl>
    <w:lvl w:ilvl="6" w:tplc="0410000F" w:tentative="1">
      <w:start w:val="1"/>
      <w:numFmt w:val="decimal"/>
      <w:lvlText w:val="%7."/>
      <w:lvlJc w:val="left"/>
      <w:pPr>
        <w:ind w:left="4113" w:hanging="360"/>
      </w:pPr>
    </w:lvl>
    <w:lvl w:ilvl="7" w:tplc="04100019" w:tentative="1">
      <w:start w:val="1"/>
      <w:numFmt w:val="lowerLetter"/>
      <w:lvlText w:val="%8."/>
      <w:lvlJc w:val="left"/>
      <w:pPr>
        <w:ind w:left="4833" w:hanging="360"/>
      </w:pPr>
    </w:lvl>
    <w:lvl w:ilvl="8" w:tplc="0410001B" w:tentative="1">
      <w:start w:val="1"/>
      <w:numFmt w:val="lowerRoman"/>
      <w:lvlText w:val="%9."/>
      <w:lvlJc w:val="right"/>
      <w:pPr>
        <w:ind w:left="5553" w:hanging="180"/>
      </w:pPr>
    </w:lvl>
  </w:abstractNum>
  <w:abstractNum w:abstractNumId="5" w15:restartNumberingAfterBreak="0">
    <w:nsid w:val="31AA1399"/>
    <w:multiLevelType w:val="hybridMultilevel"/>
    <w:tmpl w:val="0B228448"/>
    <w:lvl w:ilvl="0" w:tplc="04100019">
      <w:start w:val="1"/>
      <w:numFmt w:val="lowerLetter"/>
      <w:lvlText w:val="%1."/>
      <w:lvlJc w:val="left"/>
      <w:pPr>
        <w:ind w:left="6031" w:hanging="360"/>
      </w:pPr>
    </w:lvl>
    <w:lvl w:ilvl="1" w:tplc="04100019" w:tentative="1">
      <w:start w:val="1"/>
      <w:numFmt w:val="lowerLetter"/>
      <w:lvlText w:val="%2."/>
      <w:lvlJc w:val="left"/>
      <w:pPr>
        <w:ind w:left="6751" w:hanging="360"/>
      </w:pPr>
    </w:lvl>
    <w:lvl w:ilvl="2" w:tplc="0410001B" w:tentative="1">
      <w:start w:val="1"/>
      <w:numFmt w:val="lowerRoman"/>
      <w:lvlText w:val="%3."/>
      <w:lvlJc w:val="right"/>
      <w:pPr>
        <w:ind w:left="7471" w:hanging="180"/>
      </w:pPr>
    </w:lvl>
    <w:lvl w:ilvl="3" w:tplc="0410000F" w:tentative="1">
      <w:start w:val="1"/>
      <w:numFmt w:val="decimal"/>
      <w:lvlText w:val="%4."/>
      <w:lvlJc w:val="left"/>
      <w:pPr>
        <w:ind w:left="8191" w:hanging="360"/>
      </w:pPr>
    </w:lvl>
    <w:lvl w:ilvl="4" w:tplc="04100019" w:tentative="1">
      <w:start w:val="1"/>
      <w:numFmt w:val="lowerLetter"/>
      <w:lvlText w:val="%5."/>
      <w:lvlJc w:val="left"/>
      <w:pPr>
        <w:ind w:left="8911" w:hanging="360"/>
      </w:pPr>
    </w:lvl>
    <w:lvl w:ilvl="5" w:tplc="0410001B" w:tentative="1">
      <w:start w:val="1"/>
      <w:numFmt w:val="lowerRoman"/>
      <w:lvlText w:val="%6."/>
      <w:lvlJc w:val="right"/>
      <w:pPr>
        <w:ind w:left="9631" w:hanging="180"/>
      </w:pPr>
    </w:lvl>
    <w:lvl w:ilvl="6" w:tplc="0410000F" w:tentative="1">
      <w:start w:val="1"/>
      <w:numFmt w:val="decimal"/>
      <w:lvlText w:val="%7."/>
      <w:lvlJc w:val="left"/>
      <w:pPr>
        <w:ind w:left="10351" w:hanging="360"/>
      </w:pPr>
    </w:lvl>
    <w:lvl w:ilvl="7" w:tplc="04100019" w:tentative="1">
      <w:start w:val="1"/>
      <w:numFmt w:val="lowerLetter"/>
      <w:lvlText w:val="%8."/>
      <w:lvlJc w:val="left"/>
      <w:pPr>
        <w:ind w:left="11071" w:hanging="360"/>
      </w:pPr>
    </w:lvl>
    <w:lvl w:ilvl="8" w:tplc="0410001B" w:tentative="1">
      <w:start w:val="1"/>
      <w:numFmt w:val="lowerRoman"/>
      <w:lvlText w:val="%9."/>
      <w:lvlJc w:val="right"/>
      <w:pPr>
        <w:ind w:left="11791" w:hanging="180"/>
      </w:pPr>
    </w:lvl>
  </w:abstractNum>
  <w:abstractNum w:abstractNumId="6" w15:restartNumberingAfterBreak="0">
    <w:nsid w:val="32DF535E"/>
    <w:multiLevelType w:val="hybridMultilevel"/>
    <w:tmpl w:val="084E0EDA"/>
    <w:lvl w:ilvl="0" w:tplc="9176D0D0">
      <w:start w:val="1"/>
      <w:numFmt w:val="lowerLetter"/>
      <w:lvlText w:val="%1)"/>
      <w:lvlJc w:val="left"/>
      <w:pPr>
        <w:ind w:left="-774" w:hanging="360"/>
      </w:pPr>
      <w:rPr>
        <w:rFonts w:ascii="Times New Roman" w:hAnsi="Times New Roman" w:cs="Times New Roman" w:hint="default"/>
        <w:sz w:val="22"/>
        <w:szCs w:val="22"/>
      </w:rPr>
    </w:lvl>
    <w:lvl w:ilvl="1" w:tplc="04100019" w:tentative="1">
      <w:start w:val="1"/>
      <w:numFmt w:val="lowerLetter"/>
      <w:lvlText w:val="%2."/>
      <w:lvlJc w:val="left"/>
      <w:pPr>
        <w:ind w:left="873" w:hanging="360"/>
      </w:pPr>
    </w:lvl>
    <w:lvl w:ilvl="2" w:tplc="0410001B" w:tentative="1">
      <w:start w:val="1"/>
      <w:numFmt w:val="lowerRoman"/>
      <w:lvlText w:val="%3."/>
      <w:lvlJc w:val="right"/>
      <w:pPr>
        <w:ind w:left="1593" w:hanging="180"/>
      </w:pPr>
    </w:lvl>
    <w:lvl w:ilvl="3" w:tplc="0410000F" w:tentative="1">
      <w:start w:val="1"/>
      <w:numFmt w:val="decimal"/>
      <w:lvlText w:val="%4."/>
      <w:lvlJc w:val="left"/>
      <w:pPr>
        <w:ind w:left="2313" w:hanging="360"/>
      </w:pPr>
    </w:lvl>
    <w:lvl w:ilvl="4" w:tplc="04100019" w:tentative="1">
      <w:start w:val="1"/>
      <w:numFmt w:val="lowerLetter"/>
      <w:lvlText w:val="%5."/>
      <w:lvlJc w:val="left"/>
      <w:pPr>
        <w:ind w:left="3033" w:hanging="360"/>
      </w:pPr>
    </w:lvl>
    <w:lvl w:ilvl="5" w:tplc="0410001B" w:tentative="1">
      <w:start w:val="1"/>
      <w:numFmt w:val="lowerRoman"/>
      <w:lvlText w:val="%6."/>
      <w:lvlJc w:val="right"/>
      <w:pPr>
        <w:ind w:left="3753" w:hanging="180"/>
      </w:pPr>
    </w:lvl>
    <w:lvl w:ilvl="6" w:tplc="0410000F" w:tentative="1">
      <w:start w:val="1"/>
      <w:numFmt w:val="decimal"/>
      <w:lvlText w:val="%7."/>
      <w:lvlJc w:val="left"/>
      <w:pPr>
        <w:ind w:left="4473" w:hanging="360"/>
      </w:pPr>
    </w:lvl>
    <w:lvl w:ilvl="7" w:tplc="04100019" w:tentative="1">
      <w:start w:val="1"/>
      <w:numFmt w:val="lowerLetter"/>
      <w:lvlText w:val="%8."/>
      <w:lvlJc w:val="left"/>
      <w:pPr>
        <w:ind w:left="5193" w:hanging="360"/>
      </w:pPr>
    </w:lvl>
    <w:lvl w:ilvl="8" w:tplc="0410001B" w:tentative="1">
      <w:start w:val="1"/>
      <w:numFmt w:val="lowerRoman"/>
      <w:lvlText w:val="%9."/>
      <w:lvlJc w:val="right"/>
      <w:pPr>
        <w:ind w:left="5913" w:hanging="180"/>
      </w:pPr>
    </w:lvl>
  </w:abstractNum>
  <w:abstractNum w:abstractNumId="7" w15:restartNumberingAfterBreak="0">
    <w:nsid w:val="3F531C5B"/>
    <w:multiLevelType w:val="hybridMultilevel"/>
    <w:tmpl w:val="E99E05CA"/>
    <w:lvl w:ilvl="0" w:tplc="523AFC0A">
      <w:start w:val="6"/>
      <w:numFmt w:val="decimal"/>
      <w:lvlText w:val="%1)"/>
      <w:lvlJc w:val="left"/>
      <w:pPr>
        <w:ind w:left="397" w:hanging="284"/>
      </w:pPr>
      <w:rPr>
        <w:rFonts w:ascii="Arial" w:eastAsia="New Aster LT Std" w:hAnsi="Arial" w:cs="Arial" w:hint="default"/>
        <w:b w:val="0"/>
        <w:bCs w:val="0"/>
        <w:i w:val="0"/>
        <w:iCs w:val="0"/>
        <w:w w:val="100"/>
        <w:sz w:val="20"/>
        <w:szCs w:val="19"/>
        <w:lang w:val="it-IT" w:eastAsia="en-US" w:bidi="ar-SA"/>
      </w:rPr>
    </w:lvl>
    <w:lvl w:ilvl="1" w:tplc="7DC6860C">
      <w:numFmt w:val="bullet"/>
      <w:lvlText w:val="•"/>
      <w:lvlJc w:val="left"/>
      <w:pPr>
        <w:ind w:left="1121" w:hanging="284"/>
      </w:pPr>
      <w:rPr>
        <w:rFonts w:hint="default"/>
        <w:lang w:val="it-IT" w:eastAsia="en-US" w:bidi="ar-SA"/>
      </w:rPr>
    </w:lvl>
    <w:lvl w:ilvl="2" w:tplc="F972545E">
      <w:numFmt w:val="bullet"/>
      <w:lvlText w:val="•"/>
      <w:lvlJc w:val="left"/>
      <w:pPr>
        <w:ind w:left="1843" w:hanging="284"/>
      </w:pPr>
      <w:rPr>
        <w:rFonts w:hint="default"/>
        <w:lang w:val="it-IT" w:eastAsia="en-US" w:bidi="ar-SA"/>
      </w:rPr>
    </w:lvl>
    <w:lvl w:ilvl="3" w:tplc="331AE020">
      <w:numFmt w:val="bullet"/>
      <w:lvlText w:val="•"/>
      <w:lvlJc w:val="left"/>
      <w:pPr>
        <w:ind w:left="2565" w:hanging="284"/>
      </w:pPr>
      <w:rPr>
        <w:rFonts w:hint="default"/>
        <w:lang w:val="it-IT" w:eastAsia="en-US" w:bidi="ar-SA"/>
      </w:rPr>
    </w:lvl>
    <w:lvl w:ilvl="4" w:tplc="BE762CB0">
      <w:numFmt w:val="bullet"/>
      <w:lvlText w:val="•"/>
      <w:lvlJc w:val="left"/>
      <w:pPr>
        <w:ind w:left="3287" w:hanging="284"/>
      </w:pPr>
      <w:rPr>
        <w:rFonts w:hint="default"/>
        <w:lang w:val="it-IT" w:eastAsia="en-US" w:bidi="ar-SA"/>
      </w:rPr>
    </w:lvl>
    <w:lvl w:ilvl="5" w:tplc="AA9CB7B4">
      <w:numFmt w:val="bullet"/>
      <w:lvlText w:val="•"/>
      <w:lvlJc w:val="left"/>
      <w:pPr>
        <w:ind w:left="4008" w:hanging="284"/>
      </w:pPr>
      <w:rPr>
        <w:rFonts w:hint="default"/>
        <w:lang w:val="it-IT" w:eastAsia="en-US" w:bidi="ar-SA"/>
      </w:rPr>
    </w:lvl>
    <w:lvl w:ilvl="6" w:tplc="FEA6B4AC">
      <w:numFmt w:val="bullet"/>
      <w:lvlText w:val="•"/>
      <w:lvlJc w:val="left"/>
      <w:pPr>
        <w:ind w:left="4730" w:hanging="284"/>
      </w:pPr>
      <w:rPr>
        <w:rFonts w:hint="default"/>
        <w:lang w:val="it-IT" w:eastAsia="en-US" w:bidi="ar-SA"/>
      </w:rPr>
    </w:lvl>
    <w:lvl w:ilvl="7" w:tplc="A05083D6">
      <w:numFmt w:val="bullet"/>
      <w:lvlText w:val="•"/>
      <w:lvlJc w:val="left"/>
      <w:pPr>
        <w:ind w:left="5452" w:hanging="284"/>
      </w:pPr>
      <w:rPr>
        <w:rFonts w:hint="default"/>
        <w:lang w:val="it-IT" w:eastAsia="en-US" w:bidi="ar-SA"/>
      </w:rPr>
    </w:lvl>
    <w:lvl w:ilvl="8" w:tplc="1E10D770">
      <w:numFmt w:val="bullet"/>
      <w:lvlText w:val="•"/>
      <w:lvlJc w:val="left"/>
      <w:pPr>
        <w:ind w:left="6174" w:hanging="284"/>
      </w:pPr>
      <w:rPr>
        <w:rFonts w:hint="default"/>
        <w:lang w:val="it-IT" w:eastAsia="en-US" w:bidi="ar-SA"/>
      </w:rPr>
    </w:lvl>
  </w:abstractNum>
  <w:abstractNum w:abstractNumId="8" w15:restartNumberingAfterBreak="0">
    <w:nsid w:val="4EE03AAC"/>
    <w:multiLevelType w:val="hybridMultilevel"/>
    <w:tmpl w:val="CFF6AA66"/>
    <w:lvl w:ilvl="0" w:tplc="04100001">
      <w:start w:val="1"/>
      <w:numFmt w:val="bullet"/>
      <w:lvlText w:val=""/>
      <w:lvlJc w:val="left"/>
      <w:pPr>
        <w:ind w:left="397" w:hanging="284"/>
      </w:pPr>
      <w:rPr>
        <w:rFonts w:ascii="Symbol" w:hAnsi="Symbol" w:hint="default"/>
        <w:b w:val="0"/>
        <w:bCs w:val="0"/>
        <w:i w:val="0"/>
        <w:iCs w:val="0"/>
        <w:w w:val="100"/>
        <w:sz w:val="19"/>
        <w:szCs w:val="19"/>
        <w:lang w:val="it-IT" w:eastAsia="en-US" w:bidi="ar-SA"/>
      </w:rPr>
    </w:lvl>
    <w:lvl w:ilvl="1" w:tplc="0F28D326">
      <w:start w:val="1"/>
      <w:numFmt w:val="bullet"/>
      <w:lvlText w:val=""/>
      <w:lvlJc w:val="left"/>
      <w:pPr>
        <w:ind w:left="613" w:hanging="201"/>
      </w:pPr>
      <w:rPr>
        <w:rFonts w:ascii="Symbol" w:hAnsi="Symbol" w:hint="default"/>
        <w:b w:val="0"/>
        <w:bCs w:val="0"/>
        <w:i w:val="0"/>
        <w:iCs w:val="0"/>
        <w:w w:val="100"/>
        <w:sz w:val="19"/>
        <w:szCs w:val="19"/>
        <w:lang w:val="it-IT" w:eastAsia="en-US" w:bidi="ar-SA"/>
      </w:rPr>
    </w:lvl>
    <w:lvl w:ilvl="2" w:tplc="055AB144">
      <w:numFmt w:val="bullet"/>
      <w:lvlText w:val="•"/>
      <w:lvlJc w:val="left"/>
      <w:pPr>
        <w:ind w:left="780" w:hanging="201"/>
      </w:pPr>
      <w:rPr>
        <w:rFonts w:hint="default"/>
        <w:lang w:val="it-IT" w:eastAsia="en-US" w:bidi="ar-SA"/>
      </w:rPr>
    </w:lvl>
    <w:lvl w:ilvl="3" w:tplc="2CE6FDBC">
      <w:numFmt w:val="bullet"/>
      <w:lvlText w:val="•"/>
      <w:lvlJc w:val="left"/>
      <w:pPr>
        <w:ind w:left="1634" w:hanging="201"/>
      </w:pPr>
      <w:rPr>
        <w:rFonts w:hint="default"/>
        <w:lang w:val="it-IT" w:eastAsia="en-US" w:bidi="ar-SA"/>
      </w:rPr>
    </w:lvl>
    <w:lvl w:ilvl="4" w:tplc="98CA2D18">
      <w:numFmt w:val="bullet"/>
      <w:lvlText w:val="•"/>
      <w:lvlJc w:val="left"/>
      <w:pPr>
        <w:ind w:left="2489" w:hanging="201"/>
      </w:pPr>
      <w:rPr>
        <w:rFonts w:hint="default"/>
        <w:lang w:val="it-IT" w:eastAsia="en-US" w:bidi="ar-SA"/>
      </w:rPr>
    </w:lvl>
    <w:lvl w:ilvl="5" w:tplc="8168091E">
      <w:numFmt w:val="bullet"/>
      <w:lvlText w:val="•"/>
      <w:lvlJc w:val="left"/>
      <w:pPr>
        <w:ind w:left="3344" w:hanging="201"/>
      </w:pPr>
      <w:rPr>
        <w:rFonts w:hint="default"/>
        <w:lang w:val="it-IT" w:eastAsia="en-US" w:bidi="ar-SA"/>
      </w:rPr>
    </w:lvl>
    <w:lvl w:ilvl="6" w:tplc="26DAFF58">
      <w:numFmt w:val="bullet"/>
      <w:lvlText w:val="•"/>
      <w:lvlJc w:val="left"/>
      <w:pPr>
        <w:ind w:left="4198" w:hanging="201"/>
      </w:pPr>
      <w:rPr>
        <w:rFonts w:hint="default"/>
        <w:lang w:val="it-IT" w:eastAsia="en-US" w:bidi="ar-SA"/>
      </w:rPr>
    </w:lvl>
    <w:lvl w:ilvl="7" w:tplc="8F2AC4C6">
      <w:numFmt w:val="bullet"/>
      <w:lvlText w:val="•"/>
      <w:lvlJc w:val="left"/>
      <w:pPr>
        <w:ind w:left="5053" w:hanging="201"/>
      </w:pPr>
      <w:rPr>
        <w:rFonts w:hint="default"/>
        <w:lang w:val="it-IT" w:eastAsia="en-US" w:bidi="ar-SA"/>
      </w:rPr>
    </w:lvl>
    <w:lvl w:ilvl="8" w:tplc="84F2B6BC">
      <w:numFmt w:val="bullet"/>
      <w:lvlText w:val="•"/>
      <w:lvlJc w:val="left"/>
      <w:pPr>
        <w:ind w:left="5908" w:hanging="201"/>
      </w:pPr>
      <w:rPr>
        <w:rFonts w:hint="default"/>
        <w:lang w:val="it-IT" w:eastAsia="en-US" w:bidi="ar-SA"/>
      </w:rPr>
    </w:lvl>
  </w:abstractNum>
  <w:abstractNum w:abstractNumId="9" w15:restartNumberingAfterBreak="0">
    <w:nsid w:val="63173863"/>
    <w:multiLevelType w:val="hybridMultilevel"/>
    <w:tmpl w:val="FE083DFA"/>
    <w:lvl w:ilvl="0" w:tplc="E9641EB8">
      <w:numFmt w:val="bullet"/>
      <w:lvlText w:val="-"/>
      <w:lvlJc w:val="left"/>
      <w:pPr>
        <w:ind w:left="720" w:hanging="360"/>
      </w:pPr>
      <w:rPr>
        <w:rFonts w:ascii="Times New Roman" w:eastAsia="Times New Roman" w:hAnsi="Times New Roman" w:cs="Times New Roman" w:hint="default"/>
        <w:b/>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676D1618"/>
    <w:multiLevelType w:val="hybridMultilevel"/>
    <w:tmpl w:val="4EC09120"/>
    <w:lvl w:ilvl="0" w:tplc="04100001">
      <w:start w:val="1"/>
      <w:numFmt w:val="bullet"/>
      <w:lvlText w:val=""/>
      <w:lvlJc w:val="left"/>
      <w:pPr>
        <w:ind w:left="2563" w:hanging="360"/>
      </w:pPr>
      <w:rPr>
        <w:rFonts w:ascii="Symbol" w:hAnsi="Symbol" w:hint="default"/>
      </w:rPr>
    </w:lvl>
    <w:lvl w:ilvl="1" w:tplc="04100003" w:tentative="1">
      <w:start w:val="1"/>
      <w:numFmt w:val="bullet"/>
      <w:lvlText w:val="o"/>
      <w:lvlJc w:val="left"/>
      <w:pPr>
        <w:ind w:left="3283" w:hanging="360"/>
      </w:pPr>
      <w:rPr>
        <w:rFonts w:ascii="Courier New" w:hAnsi="Courier New" w:cs="Courier New" w:hint="default"/>
      </w:rPr>
    </w:lvl>
    <w:lvl w:ilvl="2" w:tplc="04100005" w:tentative="1">
      <w:start w:val="1"/>
      <w:numFmt w:val="bullet"/>
      <w:lvlText w:val=""/>
      <w:lvlJc w:val="left"/>
      <w:pPr>
        <w:ind w:left="4003" w:hanging="360"/>
      </w:pPr>
      <w:rPr>
        <w:rFonts w:ascii="Wingdings" w:hAnsi="Wingdings" w:hint="default"/>
      </w:rPr>
    </w:lvl>
    <w:lvl w:ilvl="3" w:tplc="04100001" w:tentative="1">
      <w:start w:val="1"/>
      <w:numFmt w:val="bullet"/>
      <w:lvlText w:val=""/>
      <w:lvlJc w:val="left"/>
      <w:pPr>
        <w:ind w:left="4723" w:hanging="360"/>
      </w:pPr>
      <w:rPr>
        <w:rFonts w:ascii="Symbol" w:hAnsi="Symbol" w:hint="default"/>
      </w:rPr>
    </w:lvl>
    <w:lvl w:ilvl="4" w:tplc="04100003" w:tentative="1">
      <w:start w:val="1"/>
      <w:numFmt w:val="bullet"/>
      <w:lvlText w:val="o"/>
      <w:lvlJc w:val="left"/>
      <w:pPr>
        <w:ind w:left="5443" w:hanging="360"/>
      </w:pPr>
      <w:rPr>
        <w:rFonts w:ascii="Courier New" w:hAnsi="Courier New" w:cs="Courier New" w:hint="default"/>
      </w:rPr>
    </w:lvl>
    <w:lvl w:ilvl="5" w:tplc="04100005" w:tentative="1">
      <w:start w:val="1"/>
      <w:numFmt w:val="bullet"/>
      <w:lvlText w:val=""/>
      <w:lvlJc w:val="left"/>
      <w:pPr>
        <w:ind w:left="6163" w:hanging="360"/>
      </w:pPr>
      <w:rPr>
        <w:rFonts w:ascii="Wingdings" w:hAnsi="Wingdings" w:hint="default"/>
      </w:rPr>
    </w:lvl>
    <w:lvl w:ilvl="6" w:tplc="04100001" w:tentative="1">
      <w:start w:val="1"/>
      <w:numFmt w:val="bullet"/>
      <w:lvlText w:val=""/>
      <w:lvlJc w:val="left"/>
      <w:pPr>
        <w:ind w:left="6883" w:hanging="360"/>
      </w:pPr>
      <w:rPr>
        <w:rFonts w:ascii="Symbol" w:hAnsi="Symbol" w:hint="default"/>
      </w:rPr>
    </w:lvl>
    <w:lvl w:ilvl="7" w:tplc="04100003" w:tentative="1">
      <w:start w:val="1"/>
      <w:numFmt w:val="bullet"/>
      <w:lvlText w:val="o"/>
      <w:lvlJc w:val="left"/>
      <w:pPr>
        <w:ind w:left="7603" w:hanging="360"/>
      </w:pPr>
      <w:rPr>
        <w:rFonts w:ascii="Courier New" w:hAnsi="Courier New" w:cs="Courier New" w:hint="default"/>
      </w:rPr>
    </w:lvl>
    <w:lvl w:ilvl="8" w:tplc="04100005" w:tentative="1">
      <w:start w:val="1"/>
      <w:numFmt w:val="bullet"/>
      <w:lvlText w:val=""/>
      <w:lvlJc w:val="left"/>
      <w:pPr>
        <w:ind w:left="8323" w:hanging="360"/>
      </w:pPr>
      <w:rPr>
        <w:rFonts w:ascii="Wingdings" w:hAnsi="Wingdings" w:hint="default"/>
      </w:rPr>
    </w:lvl>
  </w:abstractNum>
  <w:abstractNum w:abstractNumId="11" w15:restartNumberingAfterBreak="0">
    <w:nsid w:val="6C2C21AB"/>
    <w:multiLevelType w:val="hybridMultilevel"/>
    <w:tmpl w:val="44E2162E"/>
    <w:lvl w:ilvl="0" w:tplc="6B702832">
      <w:start w:val="1"/>
      <w:numFmt w:val="lowerLetter"/>
      <w:lvlText w:val="%1)"/>
      <w:lvlJc w:val="left"/>
      <w:pPr>
        <w:ind w:left="680" w:hanging="284"/>
      </w:pPr>
      <w:rPr>
        <w:rFonts w:ascii="Times New Roman" w:eastAsia="New Aster LT Std" w:hAnsi="Times New Roman" w:cs="Times New Roman" w:hint="default"/>
        <w:b w:val="0"/>
        <w:bCs w:val="0"/>
        <w:i/>
        <w:iCs w:val="0"/>
        <w:spacing w:val="-2"/>
        <w:w w:val="100"/>
        <w:sz w:val="22"/>
        <w:szCs w:val="19"/>
        <w:lang w:val="it-IT" w:eastAsia="en-US" w:bidi="ar-SA"/>
      </w:rPr>
    </w:lvl>
    <w:lvl w:ilvl="1" w:tplc="4E56AB4E">
      <w:numFmt w:val="bullet"/>
      <w:lvlText w:val="•"/>
      <w:lvlJc w:val="left"/>
      <w:pPr>
        <w:ind w:left="680" w:hanging="284"/>
      </w:pPr>
      <w:rPr>
        <w:rFonts w:hint="default"/>
        <w:lang w:val="it-IT" w:eastAsia="en-US" w:bidi="ar-SA"/>
      </w:rPr>
    </w:lvl>
    <w:lvl w:ilvl="2" w:tplc="444458FA">
      <w:numFmt w:val="bullet"/>
      <w:lvlText w:val="•"/>
      <w:lvlJc w:val="left"/>
      <w:pPr>
        <w:ind w:left="1450" w:hanging="284"/>
      </w:pPr>
      <w:rPr>
        <w:rFonts w:hint="default"/>
        <w:lang w:val="it-IT" w:eastAsia="en-US" w:bidi="ar-SA"/>
      </w:rPr>
    </w:lvl>
    <w:lvl w:ilvl="3" w:tplc="CC08029C">
      <w:numFmt w:val="bullet"/>
      <w:lvlText w:val="•"/>
      <w:lvlJc w:val="left"/>
      <w:pPr>
        <w:ind w:left="2221" w:hanging="284"/>
      </w:pPr>
      <w:rPr>
        <w:rFonts w:hint="default"/>
        <w:lang w:val="it-IT" w:eastAsia="en-US" w:bidi="ar-SA"/>
      </w:rPr>
    </w:lvl>
    <w:lvl w:ilvl="4" w:tplc="9A04227C">
      <w:numFmt w:val="bullet"/>
      <w:lvlText w:val="•"/>
      <w:lvlJc w:val="left"/>
      <w:pPr>
        <w:ind w:left="2992" w:hanging="284"/>
      </w:pPr>
      <w:rPr>
        <w:rFonts w:hint="default"/>
        <w:lang w:val="it-IT" w:eastAsia="en-US" w:bidi="ar-SA"/>
      </w:rPr>
    </w:lvl>
    <w:lvl w:ilvl="5" w:tplc="49AE310A">
      <w:numFmt w:val="bullet"/>
      <w:lvlText w:val="•"/>
      <w:lvlJc w:val="left"/>
      <w:pPr>
        <w:ind w:left="3763" w:hanging="284"/>
      </w:pPr>
      <w:rPr>
        <w:rFonts w:hint="default"/>
        <w:lang w:val="it-IT" w:eastAsia="en-US" w:bidi="ar-SA"/>
      </w:rPr>
    </w:lvl>
    <w:lvl w:ilvl="6" w:tplc="AA12104C">
      <w:numFmt w:val="bullet"/>
      <w:lvlText w:val="•"/>
      <w:lvlJc w:val="left"/>
      <w:pPr>
        <w:ind w:left="4534" w:hanging="284"/>
      </w:pPr>
      <w:rPr>
        <w:rFonts w:hint="default"/>
        <w:lang w:val="it-IT" w:eastAsia="en-US" w:bidi="ar-SA"/>
      </w:rPr>
    </w:lvl>
    <w:lvl w:ilvl="7" w:tplc="950675DA">
      <w:numFmt w:val="bullet"/>
      <w:lvlText w:val="•"/>
      <w:lvlJc w:val="left"/>
      <w:pPr>
        <w:ind w:left="5305" w:hanging="284"/>
      </w:pPr>
      <w:rPr>
        <w:rFonts w:hint="default"/>
        <w:lang w:val="it-IT" w:eastAsia="en-US" w:bidi="ar-SA"/>
      </w:rPr>
    </w:lvl>
    <w:lvl w:ilvl="8" w:tplc="9F7498FE">
      <w:numFmt w:val="bullet"/>
      <w:lvlText w:val="•"/>
      <w:lvlJc w:val="left"/>
      <w:pPr>
        <w:ind w:left="6076" w:hanging="284"/>
      </w:pPr>
      <w:rPr>
        <w:rFonts w:hint="default"/>
        <w:lang w:val="it-IT" w:eastAsia="en-US" w:bidi="ar-SA"/>
      </w:rPr>
    </w:lvl>
  </w:abstractNum>
  <w:abstractNum w:abstractNumId="12" w15:restartNumberingAfterBreak="0">
    <w:nsid w:val="6D005AB0"/>
    <w:multiLevelType w:val="hybridMultilevel"/>
    <w:tmpl w:val="9F3E7C08"/>
    <w:lvl w:ilvl="0" w:tplc="513E08AE">
      <w:start w:val="1"/>
      <w:numFmt w:val="bullet"/>
      <w:lvlText w:val=""/>
      <w:lvlJc w:val="left"/>
      <w:pPr>
        <w:ind w:left="1077" w:hanging="360"/>
      </w:pPr>
      <w:rPr>
        <w:rFonts w:ascii="Symbol" w:hAnsi="Symbol" w:hint="default"/>
      </w:rPr>
    </w:lvl>
    <w:lvl w:ilvl="1" w:tplc="04100003" w:tentative="1">
      <w:start w:val="1"/>
      <w:numFmt w:val="bullet"/>
      <w:lvlText w:val="o"/>
      <w:lvlJc w:val="left"/>
      <w:pPr>
        <w:ind w:left="1797" w:hanging="360"/>
      </w:pPr>
      <w:rPr>
        <w:rFonts w:ascii="Courier New" w:hAnsi="Courier New" w:cs="Courier New" w:hint="default"/>
      </w:rPr>
    </w:lvl>
    <w:lvl w:ilvl="2" w:tplc="04100005" w:tentative="1">
      <w:start w:val="1"/>
      <w:numFmt w:val="bullet"/>
      <w:lvlText w:val=""/>
      <w:lvlJc w:val="left"/>
      <w:pPr>
        <w:ind w:left="2517" w:hanging="360"/>
      </w:pPr>
      <w:rPr>
        <w:rFonts w:ascii="Wingdings" w:hAnsi="Wingdings" w:hint="default"/>
      </w:rPr>
    </w:lvl>
    <w:lvl w:ilvl="3" w:tplc="04100001" w:tentative="1">
      <w:start w:val="1"/>
      <w:numFmt w:val="bullet"/>
      <w:lvlText w:val=""/>
      <w:lvlJc w:val="left"/>
      <w:pPr>
        <w:ind w:left="3237" w:hanging="360"/>
      </w:pPr>
      <w:rPr>
        <w:rFonts w:ascii="Symbol" w:hAnsi="Symbol" w:hint="default"/>
      </w:rPr>
    </w:lvl>
    <w:lvl w:ilvl="4" w:tplc="04100003" w:tentative="1">
      <w:start w:val="1"/>
      <w:numFmt w:val="bullet"/>
      <w:lvlText w:val="o"/>
      <w:lvlJc w:val="left"/>
      <w:pPr>
        <w:ind w:left="3957" w:hanging="360"/>
      </w:pPr>
      <w:rPr>
        <w:rFonts w:ascii="Courier New" w:hAnsi="Courier New" w:cs="Courier New" w:hint="default"/>
      </w:rPr>
    </w:lvl>
    <w:lvl w:ilvl="5" w:tplc="04100005" w:tentative="1">
      <w:start w:val="1"/>
      <w:numFmt w:val="bullet"/>
      <w:lvlText w:val=""/>
      <w:lvlJc w:val="left"/>
      <w:pPr>
        <w:ind w:left="4677" w:hanging="360"/>
      </w:pPr>
      <w:rPr>
        <w:rFonts w:ascii="Wingdings" w:hAnsi="Wingdings" w:hint="default"/>
      </w:rPr>
    </w:lvl>
    <w:lvl w:ilvl="6" w:tplc="04100001" w:tentative="1">
      <w:start w:val="1"/>
      <w:numFmt w:val="bullet"/>
      <w:lvlText w:val=""/>
      <w:lvlJc w:val="left"/>
      <w:pPr>
        <w:ind w:left="5397" w:hanging="360"/>
      </w:pPr>
      <w:rPr>
        <w:rFonts w:ascii="Symbol" w:hAnsi="Symbol" w:hint="default"/>
      </w:rPr>
    </w:lvl>
    <w:lvl w:ilvl="7" w:tplc="04100003" w:tentative="1">
      <w:start w:val="1"/>
      <w:numFmt w:val="bullet"/>
      <w:lvlText w:val="o"/>
      <w:lvlJc w:val="left"/>
      <w:pPr>
        <w:ind w:left="6117" w:hanging="360"/>
      </w:pPr>
      <w:rPr>
        <w:rFonts w:ascii="Courier New" w:hAnsi="Courier New" w:cs="Courier New" w:hint="default"/>
      </w:rPr>
    </w:lvl>
    <w:lvl w:ilvl="8" w:tplc="04100005" w:tentative="1">
      <w:start w:val="1"/>
      <w:numFmt w:val="bullet"/>
      <w:lvlText w:val=""/>
      <w:lvlJc w:val="left"/>
      <w:pPr>
        <w:ind w:left="6837" w:hanging="360"/>
      </w:pPr>
      <w:rPr>
        <w:rFonts w:ascii="Wingdings" w:hAnsi="Wingdings" w:hint="default"/>
      </w:rPr>
    </w:lvl>
  </w:abstractNum>
  <w:abstractNum w:abstractNumId="13" w15:restartNumberingAfterBreak="0">
    <w:nsid w:val="78423B3C"/>
    <w:multiLevelType w:val="hybridMultilevel"/>
    <w:tmpl w:val="733E810A"/>
    <w:lvl w:ilvl="0" w:tplc="E9641EB8">
      <w:numFmt w:val="bullet"/>
      <w:lvlText w:val="-"/>
      <w:lvlJc w:val="left"/>
      <w:pPr>
        <w:ind w:left="513" w:hanging="360"/>
      </w:pPr>
      <w:rPr>
        <w:rFonts w:ascii="Times New Roman" w:eastAsia="Times New Roman" w:hAnsi="Times New Roman" w:cs="Times New Roman" w:hint="default"/>
        <w:b/>
      </w:rPr>
    </w:lvl>
    <w:lvl w:ilvl="1" w:tplc="04100003" w:tentative="1">
      <w:start w:val="1"/>
      <w:numFmt w:val="bullet"/>
      <w:lvlText w:val="o"/>
      <w:lvlJc w:val="left"/>
      <w:pPr>
        <w:ind w:left="1233" w:hanging="360"/>
      </w:pPr>
      <w:rPr>
        <w:rFonts w:ascii="Courier New" w:hAnsi="Courier New" w:cs="Courier New" w:hint="default"/>
      </w:rPr>
    </w:lvl>
    <w:lvl w:ilvl="2" w:tplc="04100005" w:tentative="1">
      <w:start w:val="1"/>
      <w:numFmt w:val="bullet"/>
      <w:lvlText w:val=""/>
      <w:lvlJc w:val="left"/>
      <w:pPr>
        <w:ind w:left="1953" w:hanging="360"/>
      </w:pPr>
      <w:rPr>
        <w:rFonts w:ascii="Wingdings" w:hAnsi="Wingdings" w:hint="default"/>
      </w:rPr>
    </w:lvl>
    <w:lvl w:ilvl="3" w:tplc="04100001" w:tentative="1">
      <w:start w:val="1"/>
      <w:numFmt w:val="bullet"/>
      <w:lvlText w:val=""/>
      <w:lvlJc w:val="left"/>
      <w:pPr>
        <w:ind w:left="2673" w:hanging="360"/>
      </w:pPr>
      <w:rPr>
        <w:rFonts w:ascii="Symbol" w:hAnsi="Symbol" w:hint="default"/>
      </w:rPr>
    </w:lvl>
    <w:lvl w:ilvl="4" w:tplc="04100003" w:tentative="1">
      <w:start w:val="1"/>
      <w:numFmt w:val="bullet"/>
      <w:lvlText w:val="o"/>
      <w:lvlJc w:val="left"/>
      <w:pPr>
        <w:ind w:left="3393" w:hanging="360"/>
      </w:pPr>
      <w:rPr>
        <w:rFonts w:ascii="Courier New" w:hAnsi="Courier New" w:cs="Courier New" w:hint="default"/>
      </w:rPr>
    </w:lvl>
    <w:lvl w:ilvl="5" w:tplc="04100005" w:tentative="1">
      <w:start w:val="1"/>
      <w:numFmt w:val="bullet"/>
      <w:lvlText w:val=""/>
      <w:lvlJc w:val="left"/>
      <w:pPr>
        <w:ind w:left="4113" w:hanging="360"/>
      </w:pPr>
      <w:rPr>
        <w:rFonts w:ascii="Wingdings" w:hAnsi="Wingdings" w:hint="default"/>
      </w:rPr>
    </w:lvl>
    <w:lvl w:ilvl="6" w:tplc="04100001" w:tentative="1">
      <w:start w:val="1"/>
      <w:numFmt w:val="bullet"/>
      <w:lvlText w:val=""/>
      <w:lvlJc w:val="left"/>
      <w:pPr>
        <w:ind w:left="4833" w:hanging="360"/>
      </w:pPr>
      <w:rPr>
        <w:rFonts w:ascii="Symbol" w:hAnsi="Symbol" w:hint="default"/>
      </w:rPr>
    </w:lvl>
    <w:lvl w:ilvl="7" w:tplc="04100003" w:tentative="1">
      <w:start w:val="1"/>
      <w:numFmt w:val="bullet"/>
      <w:lvlText w:val="o"/>
      <w:lvlJc w:val="left"/>
      <w:pPr>
        <w:ind w:left="5553" w:hanging="360"/>
      </w:pPr>
      <w:rPr>
        <w:rFonts w:ascii="Courier New" w:hAnsi="Courier New" w:cs="Courier New" w:hint="default"/>
      </w:rPr>
    </w:lvl>
    <w:lvl w:ilvl="8" w:tplc="04100005" w:tentative="1">
      <w:start w:val="1"/>
      <w:numFmt w:val="bullet"/>
      <w:lvlText w:val=""/>
      <w:lvlJc w:val="left"/>
      <w:pPr>
        <w:ind w:left="6273" w:hanging="360"/>
      </w:pPr>
      <w:rPr>
        <w:rFonts w:ascii="Wingdings" w:hAnsi="Wingdings" w:hint="default"/>
      </w:rPr>
    </w:lvl>
  </w:abstractNum>
  <w:num w:numId="1">
    <w:abstractNumId w:val="4"/>
  </w:num>
  <w:num w:numId="2">
    <w:abstractNumId w:val="5"/>
  </w:num>
  <w:num w:numId="3">
    <w:abstractNumId w:val="12"/>
  </w:num>
  <w:num w:numId="4">
    <w:abstractNumId w:val="9"/>
  </w:num>
  <w:num w:numId="5">
    <w:abstractNumId w:val="10"/>
  </w:num>
  <w:num w:numId="6">
    <w:abstractNumId w:val="13"/>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6"/>
  </w:num>
  <w:num w:numId="10">
    <w:abstractNumId w:val="3"/>
  </w:num>
  <w:num w:numId="11">
    <w:abstractNumId w:val="8"/>
  </w:num>
  <w:num w:numId="12">
    <w:abstractNumId w:val="2"/>
  </w:num>
  <w:num w:numId="13">
    <w:abstractNumId w:val="11"/>
  </w:num>
  <w:num w:numId="14">
    <w:abstractNumId w:val="7"/>
  </w:num>
  <w:num w:numId="15">
    <w:abstractNumId w:val="1"/>
  </w:num>
  <w:num w:numId="16">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it-IT" w:vendorID="64" w:dllVersion="6" w:nlCheck="1" w:checkStyle="0"/>
  <w:activeWritingStyle w:appName="MSWord" w:lang="en-US" w:vendorID="64" w:dllVersion="6" w:nlCheck="1" w:checkStyle="1"/>
  <w:activeWritingStyle w:appName="MSWord" w:lang="it-IT"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24"/>
  <w:autoHyphenation/>
  <w:hyphenationZone w:val="283"/>
  <w:displayHorizontalDrawingGridEvery w:val="0"/>
  <w:displayVerticalDrawingGridEvery w:val="0"/>
  <w:doNotUseMarginsForDrawingGridOrigin/>
  <w:noPunctuationKerning/>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94F"/>
    <w:rsid w:val="000001C7"/>
    <w:rsid w:val="000006A5"/>
    <w:rsid w:val="00000C6B"/>
    <w:rsid w:val="000029FD"/>
    <w:rsid w:val="00004E79"/>
    <w:rsid w:val="00005071"/>
    <w:rsid w:val="00005688"/>
    <w:rsid w:val="000056E5"/>
    <w:rsid w:val="0000637E"/>
    <w:rsid w:val="0001142C"/>
    <w:rsid w:val="000116AF"/>
    <w:rsid w:val="00012B6D"/>
    <w:rsid w:val="00012BCE"/>
    <w:rsid w:val="00012CA0"/>
    <w:rsid w:val="00014A09"/>
    <w:rsid w:val="000159CD"/>
    <w:rsid w:val="000167DE"/>
    <w:rsid w:val="00017E67"/>
    <w:rsid w:val="000203D2"/>
    <w:rsid w:val="00024AD9"/>
    <w:rsid w:val="00024E62"/>
    <w:rsid w:val="00025527"/>
    <w:rsid w:val="0002759D"/>
    <w:rsid w:val="00033252"/>
    <w:rsid w:val="0003395E"/>
    <w:rsid w:val="000350B8"/>
    <w:rsid w:val="00035914"/>
    <w:rsid w:val="00037A5B"/>
    <w:rsid w:val="00040699"/>
    <w:rsid w:val="00041247"/>
    <w:rsid w:val="000413A1"/>
    <w:rsid w:val="00041C40"/>
    <w:rsid w:val="00042CDA"/>
    <w:rsid w:val="00042E75"/>
    <w:rsid w:val="0004635F"/>
    <w:rsid w:val="000466A4"/>
    <w:rsid w:val="0005099C"/>
    <w:rsid w:val="000517C7"/>
    <w:rsid w:val="000531B1"/>
    <w:rsid w:val="000532A2"/>
    <w:rsid w:val="000535FE"/>
    <w:rsid w:val="00053D3E"/>
    <w:rsid w:val="0005430B"/>
    <w:rsid w:val="0005461F"/>
    <w:rsid w:val="000560CA"/>
    <w:rsid w:val="00057551"/>
    <w:rsid w:val="00057E36"/>
    <w:rsid w:val="00060523"/>
    <w:rsid w:val="0006097D"/>
    <w:rsid w:val="00064680"/>
    <w:rsid w:val="000652FE"/>
    <w:rsid w:val="00065B63"/>
    <w:rsid w:val="00066B28"/>
    <w:rsid w:val="000677A8"/>
    <w:rsid w:val="00070C58"/>
    <w:rsid w:val="00071805"/>
    <w:rsid w:val="00073952"/>
    <w:rsid w:val="00076149"/>
    <w:rsid w:val="000766EB"/>
    <w:rsid w:val="00077D9D"/>
    <w:rsid w:val="000801D0"/>
    <w:rsid w:val="00080320"/>
    <w:rsid w:val="00084268"/>
    <w:rsid w:val="00084854"/>
    <w:rsid w:val="00086102"/>
    <w:rsid w:val="000864AE"/>
    <w:rsid w:val="00086808"/>
    <w:rsid w:val="000910E1"/>
    <w:rsid w:val="0009322B"/>
    <w:rsid w:val="00093BEF"/>
    <w:rsid w:val="00093F23"/>
    <w:rsid w:val="00095E64"/>
    <w:rsid w:val="00097342"/>
    <w:rsid w:val="000A08B7"/>
    <w:rsid w:val="000A1EB4"/>
    <w:rsid w:val="000A2383"/>
    <w:rsid w:val="000A7DEE"/>
    <w:rsid w:val="000B0D7D"/>
    <w:rsid w:val="000B2377"/>
    <w:rsid w:val="000B2C60"/>
    <w:rsid w:val="000B329D"/>
    <w:rsid w:val="000B3773"/>
    <w:rsid w:val="000C0327"/>
    <w:rsid w:val="000C0B99"/>
    <w:rsid w:val="000C0E17"/>
    <w:rsid w:val="000C16BB"/>
    <w:rsid w:val="000C1739"/>
    <w:rsid w:val="000C29B3"/>
    <w:rsid w:val="000C34DB"/>
    <w:rsid w:val="000C4756"/>
    <w:rsid w:val="000C5428"/>
    <w:rsid w:val="000C5557"/>
    <w:rsid w:val="000C594F"/>
    <w:rsid w:val="000C75DC"/>
    <w:rsid w:val="000D0525"/>
    <w:rsid w:val="000D07C9"/>
    <w:rsid w:val="000D1757"/>
    <w:rsid w:val="000D1CAB"/>
    <w:rsid w:val="000D2A4A"/>
    <w:rsid w:val="000D5EE8"/>
    <w:rsid w:val="000D6BAC"/>
    <w:rsid w:val="000D6F5A"/>
    <w:rsid w:val="000E1714"/>
    <w:rsid w:val="000E52AE"/>
    <w:rsid w:val="000E6940"/>
    <w:rsid w:val="000F0DC4"/>
    <w:rsid w:val="000F3A4F"/>
    <w:rsid w:val="000F6471"/>
    <w:rsid w:val="000F734C"/>
    <w:rsid w:val="000F7E97"/>
    <w:rsid w:val="001000DE"/>
    <w:rsid w:val="0010032A"/>
    <w:rsid w:val="00101B97"/>
    <w:rsid w:val="00105756"/>
    <w:rsid w:val="001074D3"/>
    <w:rsid w:val="001101AA"/>
    <w:rsid w:val="00110BAB"/>
    <w:rsid w:val="001117D0"/>
    <w:rsid w:val="00115DD3"/>
    <w:rsid w:val="001160AD"/>
    <w:rsid w:val="00116D07"/>
    <w:rsid w:val="001176DB"/>
    <w:rsid w:val="001179C1"/>
    <w:rsid w:val="00120D2D"/>
    <w:rsid w:val="001222E6"/>
    <w:rsid w:val="0012265C"/>
    <w:rsid w:val="00122937"/>
    <w:rsid w:val="00122ED3"/>
    <w:rsid w:val="00123105"/>
    <w:rsid w:val="0012454D"/>
    <w:rsid w:val="00124B77"/>
    <w:rsid w:val="0012555B"/>
    <w:rsid w:val="00126712"/>
    <w:rsid w:val="001329A3"/>
    <w:rsid w:val="00133007"/>
    <w:rsid w:val="00140DC2"/>
    <w:rsid w:val="00141EC5"/>
    <w:rsid w:val="00143B70"/>
    <w:rsid w:val="00146A88"/>
    <w:rsid w:val="001472BE"/>
    <w:rsid w:val="0014780B"/>
    <w:rsid w:val="00151106"/>
    <w:rsid w:val="001518BC"/>
    <w:rsid w:val="00152144"/>
    <w:rsid w:val="00152219"/>
    <w:rsid w:val="001529FF"/>
    <w:rsid w:val="001538AF"/>
    <w:rsid w:val="00153FC8"/>
    <w:rsid w:val="00154C0E"/>
    <w:rsid w:val="0015525E"/>
    <w:rsid w:val="001553F0"/>
    <w:rsid w:val="00155C09"/>
    <w:rsid w:val="00156572"/>
    <w:rsid w:val="00160CA4"/>
    <w:rsid w:val="001611D8"/>
    <w:rsid w:val="0016337E"/>
    <w:rsid w:val="00163B84"/>
    <w:rsid w:val="00164BD8"/>
    <w:rsid w:val="00166270"/>
    <w:rsid w:val="0016719B"/>
    <w:rsid w:val="0016753C"/>
    <w:rsid w:val="00167F0F"/>
    <w:rsid w:val="00170B63"/>
    <w:rsid w:val="00172EE9"/>
    <w:rsid w:val="00173C57"/>
    <w:rsid w:val="001746E6"/>
    <w:rsid w:val="0018004C"/>
    <w:rsid w:val="00181205"/>
    <w:rsid w:val="001834B9"/>
    <w:rsid w:val="00190CFD"/>
    <w:rsid w:val="001918EF"/>
    <w:rsid w:val="0019252A"/>
    <w:rsid w:val="00193D1D"/>
    <w:rsid w:val="00195D92"/>
    <w:rsid w:val="00195ECA"/>
    <w:rsid w:val="001A0242"/>
    <w:rsid w:val="001A062C"/>
    <w:rsid w:val="001A169F"/>
    <w:rsid w:val="001A2D46"/>
    <w:rsid w:val="001A40A0"/>
    <w:rsid w:val="001A479A"/>
    <w:rsid w:val="001B094F"/>
    <w:rsid w:val="001B12F1"/>
    <w:rsid w:val="001B1830"/>
    <w:rsid w:val="001B3F54"/>
    <w:rsid w:val="001B4331"/>
    <w:rsid w:val="001B61EF"/>
    <w:rsid w:val="001B6858"/>
    <w:rsid w:val="001C3445"/>
    <w:rsid w:val="001C687C"/>
    <w:rsid w:val="001C73A4"/>
    <w:rsid w:val="001D0B1C"/>
    <w:rsid w:val="001D1386"/>
    <w:rsid w:val="001D4F5D"/>
    <w:rsid w:val="001D570C"/>
    <w:rsid w:val="001D5973"/>
    <w:rsid w:val="001D6692"/>
    <w:rsid w:val="001E1860"/>
    <w:rsid w:val="001E60C6"/>
    <w:rsid w:val="001E6272"/>
    <w:rsid w:val="001E79BF"/>
    <w:rsid w:val="001F127B"/>
    <w:rsid w:val="001F1290"/>
    <w:rsid w:val="001F1AD0"/>
    <w:rsid w:val="001F2797"/>
    <w:rsid w:val="001F4349"/>
    <w:rsid w:val="001F5080"/>
    <w:rsid w:val="001F7217"/>
    <w:rsid w:val="0020138F"/>
    <w:rsid w:val="002024E9"/>
    <w:rsid w:val="00205A3A"/>
    <w:rsid w:val="00206011"/>
    <w:rsid w:val="00210A25"/>
    <w:rsid w:val="0021162E"/>
    <w:rsid w:val="00212F9C"/>
    <w:rsid w:val="00213D4C"/>
    <w:rsid w:val="00214B54"/>
    <w:rsid w:val="00215EF3"/>
    <w:rsid w:val="0021647B"/>
    <w:rsid w:val="00216A32"/>
    <w:rsid w:val="00220A6F"/>
    <w:rsid w:val="00222EF5"/>
    <w:rsid w:val="0022569E"/>
    <w:rsid w:val="00226159"/>
    <w:rsid w:val="00231DAF"/>
    <w:rsid w:val="0023447E"/>
    <w:rsid w:val="0023512E"/>
    <w:rsid w:val="0023565E"/>
    <w:rsid w:val="00235C83"/>
    <w:rsid w:val="002370DA"/>
    <w:rsid w:val="0023725F"/>
    <w:rsid w:val="0023751F"/>
    <w:rsid w:val="00242FE6"/>
    <w:rsid w:val="00246D72"/>
    <w:rsid w:val="00247651"/>
    <w:rsid w:val="0025062F"/>
    <w:rsid w:val="00251215"/>
    <w:rsid w:val="00251ECF"/>
    <w:rsid w:val="00251FB3"/>
    <w:rsid w:val="002528DA"/>
    <w:rsid w:val="00254169"/>
    <w:rsid w:val="00254D6D"/>
    <w:rsid w:val="002559D1"/>
    <w:rsid w:val="002574AE"/>
    <w:rsid w:val="002618D1"/>
    <w:rsid w:val="002626FB"/>
    <w:rsid w:val="00262F6A"/>
    <w:rsid w:val="00263BE6"/>
    <w:rsid w:val="00270EF7"/>
    <w:rsid w:val="00271899"/>
    <w:rsid w:val="002747A7"/>
    <w:rsid w:val="00274B68"/>
    <w:rsid w:val="00274FD2"/>
    <w:rsid w:val="002752D5"/>
    <w:rsid w:val="00275F22"/>
    <w:rsid w:val="00276156"/>
    <w:rsid w:val="002800FD"/>
    <w:rsid w:val="002806DE"/>
    <w:rsid w:val="00281928"/>
    <w:rsid w:val="00281AD8"/>
    <w:rsid w:val="002826E3"/>
    <w:rsid w:val="00282DEF"/>
    <w:rsid w:val="002832D2"/>
    <w:rsid w:val="002846B1"/>
    <w:rsid w:val="00285829"/>
    <w:rsid w:val="002876F8"/>
    <w:rsid w:val="00290BEC"/>
    <w:rsid w:val="0029116C"/>
    <w:rsid w:val="002911ED"/>
    <w:rsid w:val="00291637"/>
    <w:rsid w:val="00291867"/>
    <w:rsid w:val="00296834"/>
    <w:rsid w:val="00296EA6"/>
    <w:rsid w:val="002972B4"/>
    <w:rsid w:val="002A0052"/>
    <w:rsid w:val="002A3841"/>
    <w:rsid w:val="002A4AEC"/>
    <w:rsid w:val="002A4AF1"/>
    <w:rsid w:val="002A4B59"/>
    <w:rsid w:val="002A546C"/>
    <w:rsid w:val="002A55A7"/>
    <w:rsid w:val="002A658F"/>
    <w:rsid w:val="002B147D"/>
    <w:rsid w:val="002B1F01"/>
    <w:rsid w:val="002B292A"/>
    <w:rsid w:val="002B2B08"/>
    <w:rsid w:val="002B2FF3"/>
    <w:rsid w:val="002B6107"/>
    <w:rsid w:val="002B6FA8"/>
    <w:rsid w:val="002B7D33"/>
    <w:rsid w:val="002C02F9"/>
    <w:rsid w:val="002C03B5"/>
    <w:rsid w:val="002C07DF"/>
    <w:rsid w:val="002C1DAC"/>
    <w:rsid w:val="002C24D3"/>
    <w:rsid w:val="002C3E9A"/>
    <w:rsid w:val="002C4708"/>
    <w:rsid w:val="002C70EE"/>
    <w:rsid w:val="002C7113"/>
    <w:rsid w:val="002D1A54"/>
    <w:rsid w:val="002D1B48"/>
    <w:rsid w:val="002D1FBE"/>
    <w:rsid w:val="002D28EB"/>
    <w:rsid w:val="002D2EE7"/>
    <w:rsid w:val="002D415B"/>
    <w:rsid w:val="002D477A"/>
    <w:rsid w:val="002D4F7A"/>
    <w:rsid w:val="002D6D8F"/>
    <w:rsid w:val="002E032D"/>
    <w:rsid w:val="002E0F02"/>
    <w:rsid w:val="002E2058"/>
    <w:rsid w:val="002E2913"/>
    <w:rsid w:val="002E3264"/>
    <w:rsid w:val="002E351B"/>
    <w:rsid w:val="002E7F08"/>
    <w:rsid w:val="002F343B"/>
    <w:rsid w:val="002F4BAD"/>
    <w:rsid w:val="002F58BB"/>
    <w:rsid w:val="002F720F"/>
    <w:rsid w:val="002F745C"/>
    <w:rsid w:val="00300E87"/>
    <w:rsid w:val="00302D51"/>
    <w:rsid w:val="00303071"/>
    <w:rsid w:val="0030340C"/>
    <w:rsid w:val="00305FDB"/>
    <w:rsid w:val="003113C6"/>
    <w:rsid w:val="0031159A"/>
    <w:rsid w:val="00312BE6"/>
    <w:rsid w:val="00313385"/>
    <w:rsid w:val="00314090"/>
    <w:rsid w:val="00316688"/>
    <w:rsid w:val="0031751A"/>
    <w:rsid w:val="00321014"/>
    <w:rsid w:val="0032241D"/>
    <w:rsid w:val="00323455"/>
    <w:rsid w:val="00324178"/>
    <w:rsid w:val="00324E75"/>
    <w:rsid w:val="00325A56"/>
    <w:rsid w:val="003306B3"/>
    <w:rsid w:val="003315B8"/>
    <w:rsid w:val="00333523"/>
    <w:rsid w:val="00333850"/>
    <w:rsid w:val="00334ADA"/>
    <w:rsid w:val="00335087"/>
    <w:rsid w:val="0033548F"/>
    <w:rsid w:val="00336086"/>
    <w:rsid w:val="00337120"/>
    <w:rsid w:val="00342E05"/>
    <w:rsid w:val="00343E40"/>
    <w:rsid w:val="00344FB1"/>
    <w:rsid w:val="003460E4"/>
    <w:rsid w:val="0034687F"/>
    <w:rsid w:val="0034746A"/>
    <w:rsid w:val="003514AF"/>
    <w:rsid w:val="003520C1"/>
    <w:rsid w:val="0036060B"/>
    <w:rsid w:val="00362364"/>
    <w:rsid w:val="00364CD7"/>
    <w:rsid w:val="00366C28"/>
    <w:rsid w:val="00372EF1"/>
    <w:rsid w:val="003741E1"/>
    <w:rsid w:val="0037487F"/>
    <w:rsid w:val="0038228F"/>
    <w:rsid w:val="00387CBC"/>
    <w:rsid w:val="00391219"/>
    <w:rsid w:val="003912D8"/>
    <w:rsid w:val="00391363"/>
    <w:rsid w:val="00393406"/>
    <w:rsid w:val="003A0BB5"/>
    <w:rsid w:val="003A24BF"/>
    <w:rsid w:val="003A270B"/>
    <w:rsid w:val="003A3141"/>
    <w:rsid w:val="003A5B9C"/>
    <w:rsid w:val="003A68C6"/>
    <w:rsid w:val="003B12F3"/>
    <w:rsid w:val="003B3489"/>
    <w:rsid w:val="003B6DB0"/>
    <w:rsid w:val="003B70D0"/>
    <w:rsid w:val="003B7F53"/>
    <w:rsid w:val="003C229F"/>
    <w:rsid w:val="003C2495"/>
    <w:rsid w:val="003C36BB"/>
    <w:rsid w:val="003C62FE"/>
    <w:rsid w:val="003C6B8D"/>
    <w:rsid w:val="003D2029"/>
    <w:rsid w:val="003D2C8A"/>
    <w:rsid w:val="003D386B"/>
    <w:rsid w:val="003D71B7"/>
    <w:rsid w:val="003D79B6"/>
    <w:rsid w:val="003E167C"/>
    <w:rsid w:val="003E457C"/>
    <w:rsid w:val="003E6044"/>
    <w:rsid w:val="003E659D"/>
    <w:rsid w:val="003E6B5C"/>
    <w:rsid w:val="003E6F8B"/>
    <w:rsid w:val="003F0CBB"/>
    <w:rsid w:val="003F17CE"/>
    <w:rsid w:val="003F1BB1"/>
    <w:rsid w:val="003F2775"/>
    <w:rsid w:val="003F2E1A"/>
    <w:rsid w:val="003F6EEF"/>
    <w:rsid w:val="003F7050"/>
    <w:rsid w:val="003F79BB"/>
    <w:rsid w:val="00401884"/>
    <w:rsid w:val="00402102"/>
    <w:rsid w:val="004035E1"/>
    <w:rsid w:val="00404346"/>
    <w:rsid w:val="0040692A"/>
    <w:rsid w:val="00412023"/>
    <w:rsid w:val="00413B52"/>
    <w:rsid w:val="004148DB"/>
    <w:rsid w:val="004178DC"/>
    <w:rsid w:val="004178FB"/>
    <w:rsid w:val="00417C22"/>
    <w:rsid w:val="0042245F"/>
    <w:rsid w:val="00422CD2"/>
    <w:rsid w:val="00422FE1"/>
    <w:rsid w:val="00424055"/>
    <w:rsid w:val="004242FA"/>
    <w:rsid w:val="0042575A"/>
    <w:rsid w:val="00427397"/>
    <w:rsid w:val="00427483"/>
    <w:rsid w:val="00431259"/>
    <w:rsid w:val="00433119"/>
    <w:rsid w:val="0043564E"/>
    <w:rsid w:val="00437059"/>
    <w:rsid w:val="004377B6"/>
    <w:rsid w:val="0044103C"/>
    <w:rsid w:val="00441663"/>
    <w:rsid w:val="00441B8A"/>
    <w:rsid w:val="00450FD3"/>
    <w:rsid w:val="00451687"/>
    <w:rsid w:val="0045184C"/>
    <w:rsid w:val="00454C93"/>
    <w:rsid w:val="0046033A"/>
    <w:rsid w:val="004609DC"/>
    <w:rsid w:val="0046489F"/>
    <w:rsid w:val="00467D81"/>
    <w:rsid w:val="004706AE"/>
    <w:rsid w:val="00471FB5"/>
    <w:rsid w:val="00472113"/>
    <w:rsid w:val="00473D7C"/>
    <w:rsid w:val="004770C0"/>
    <w:rsid w:val="00481B95"/>
    <w:rsid w:val="00484AE1"/>
    <w:rsid w:val="0048564A"/>
    <w:rsid w:val="00485CA3"/>
    <w:rsid w:val="004876CD"/>
    <w:rsid w:val="00492099"/>
    <w:rsid w:val="00495A43"/>
    <w:rsid w:val="00496949"/>
    <w:rsid w:val="00497006"/>
    <w:rsid w:val="00497AA9"/>
    <w:rsid w:val="00497C35"/>
    <w:rsid w:val="004A1985"/>
    <w:rsid w:val="004A3553"/>
    <w:rsid w:val="004A62CC"/>
    <w:rsid w:val="004A6D58"/>
    <w:rsid w:val="004B1046"/>
    <w:rsid w:val="004B159B"/>
    <w:rsid w:val="004B430A"/>
    <w:rsid w:val="004B45BB"/>
    <w:rsid w:val="004B56D6"/>
    <w:rsid w:val="004C1859"/>
    <w:rsid w:val="004C1C55"/>
    <w:rsid w:val="004C230F"/>
    <w:rsid w:val="004C5908"/>
    <w:rsid w:val="004C63E6"/>
    <w:rsid w:val="004C7CC7"/>
    <w:rsid w:val="004D1BC7"/>
    <w:rsid w:val="004D3AAE"/>
    <w:rsid w:val="004D47B3"/>
    <w:rsid w:val="004D55E4"/>
    <w:rsid w:val="004E17F4"/>
    <w:rsid w:val="004E6292"/>
    <w:rsid w:val="004E6563"/>
    <w:rsid w:val="004E6F8A"/>
    <w:rsid w:val="004F05DD"/>
    <w:rsid w:val="004F1831"/>
    <w:rsid w:val="004F33DD"/>
    <w:rsid w:val="004F3EA8"/>
    <w:rsid w:val="004F6B0D"/>
    <w:rsid w:val="004F6EA5"/>
    <w:rsid w:val="004F6F88"/>
    <w:rsid w:val="004F77E0"/>
    <w:rsid w:val="00503197"/>
    <w:rsid w:val="005041D9"/>
    <w:rsid w:val="005059CE"/>
    <w:rsid w:val="00513FA9"/>
    <w:rsid w:val="00513FAC"/>
    <w:rsid w:val="00515E21"/>
    <w:rsid w:val="005164A3"/>
    <w:rsid w:val="005166B5"/>
    <w:rsid w:val="00520536"/>
    <w:rsid w:val="005215EF"/>
    <w:rsid w:val="00521AE1"/>
    <w:rsid w:val="00521F95"/>
    <w:rsid w:val="00523E86"/>
    <w:rsid w:val="005253E4"/>
    <w:rsid w:val="00525E02"/>
    <w:rsid w:val="005271AD"/>
    <w:rsid w:val="005311E5"/>
    <w:rsid w:val="0053357F"/>
    <w:rsid w:val="00533DC9"/>
    <w:rsid w:val="0053538C"/>
    <w:rsid w:val="005369B6"/>
    <w:rsid w:val="005406B5"/>
    <w:rsid w:val="00540E0C"/>
    <w:rsid w:val="00541E3D"/>
    <w:rsid w:val="00542263"/>
    <w:rsid w:val="00544B10"/>
    <w:rsid w:val="00545E1F"/>
    <w:rsid w:val="00546774"/>
    <w:rsid w:val="00546D3D"/>
    <w:rsid w:val="005471BD"/>
    <w:rsid w:val="00547B3E"/>
    <w:rsid w:val="005500D1"/>
    <w:rsid w:val="00551229"/>
    <w:rsid w:val="005530B2"/>
    <w:rsid w:val="0055415C"/>
    <w:rsid w:val="00554746"/>
    <w:rsid w:val="005550EB"/>
    <w:rsid w:val="005564B3"/>
    <w:rsid w:val="00560376"/>
    <w:rsid w:val="00560F04"/>
    <w:rsid w:val="0056125B"/>
    <w:rsid w:val="00562B8C"/>
    <w:rsid w:val="00563D03"/>
    <w:rsid w:val="005646BB"/>
    <w:rsid w:val="0056510D"/>
    <w:rsid w:val="00565873"/>
    <w:rsid w:val="00566EC2"/>
    <w:rsid w:val="005678DC"/>
    <w:rsid w:val="00570604"/>
    <w:rsid w:val="00573D9B"/>
    <w:rsid w:val="00574679"/>
    <w:rsid w:val="005752EF"/>
    <w:rsid w:val="00577717"/>
    <w:rsid w:val="005779EA"/>
    <w:rsid w:val="00577D14"/>
    <w:rsid w:val="00580D01"/>
    <w:rsid w:val="00580D97"/>
    <w:rsid w:val="00582722"/>
    <w:rsid w:val="00582DFA"/>
    <w:rsid w:val="00584318"/>
    <w:rsid w:val="005843D7"/>
    <w:rsid w:val="005845D7"/>
    <w:rsid w:val="00584C5F"/>
    <w:rsid w:val="00590484"/>
    <w:rsid w:val="00590B4D"/>
    <w:rsid w:val="00593D8A"/>
    <w:rsid w:val="00595482"/>
    <w:rsid w:val="005957B7"/>
    <w:rsid w:val="00596F78"/>
    <w:rsid w:val="005A1435"/>
    <w:rsid w:val="005A1600"/>
    <w:rsid w:val="005A1CDE"/>
    <w:rsid w:val="005A283A"/>
    <w:rsid w:val="005A2DAF"/>
    <w:rsid w:val="005A3154"/>
    <w:rsid w:val="005A3D6E"/>
    <w:rsid w:val="005A4740"/>
    <w:rsid w:val="005A4820"/>
    <w:rsid w:val="005A546B"/>
    <w:rsid w:val="005A60BE"/>
    <w:rsid w:val="005A65A0"/>
    <w:rsid w:val="005A7BA6"/>
    <w:rsid w:val="005A7D58"/>
    <w:rsid w:val="005B0473"/>
    <w:rsid w:val="005B2736"/>
    <w:rsid w:val="005B6F52"/>
    <w:rsid w:val="005B6F91"/>
    <w:rsid w:val="005C11AD"/>
    <w:rsid w:val="005C14F2"/>
    <w:rsid w:val="005C27BD"/>
    <w:rsid w:val="005C3227"/>
    <w:rsid w:val="005C3CDB"/>
    <w:rsid w:val="005C41A7"/>
    <w:rsid w:val="005C50DD"/>
    <w:rsid w:val="005C78D0"/>
    <w:rsid w:val="005D0F54"/>
    <w:rsid w:val="005D2216"/>
    <w:rsid w:val="005D27D3"/>
    <w:rsid w:val="005D292D"/>
    <w:rsid w:val="005D3B6C"/>
    <w:rsid w:val="005D421B"/>
    <w:rsid w:val="005D67C6"/>
    <w:rsid w:val="005E40B2"/>
    <w:rsid w:val="005E46EF"/>
    <w:rsid w:val="005F09B5"/>
    <w:rsid w:val="005F1C3B"/>
    <w:rsid w:val="005F350E"/>
    <w:rsid w:val="005F42D1"/>
    <w:rsid w:val="005F4856"/>
    <w:rsid w:val="005F509F"/>
    <w:rsid w:val="005F653E"/>
    <w:rsid w:val="005F7D59"/>
    <w:rsid w:val="00600208"/>
    <w:rsid w:val="00600CCC"/>
    <w:rsid w:val="00601291"/>
    <w:rsid w:val="006020D7"/>
    <w:rsid w:val="00602980"/>
    <w:rsid w:val="00603081"/>
    <w:rsid w:val="00603418"/>
    <w:rsid w:val="006042BD"/>
    <w:rsid w:val="0060707F"/>
    <w:rsid w:val="006103C0"/>
    <w:rsid w:val="00611CE2"/>
    <w:rsid w:val="00611EF1"/>
    <w:rsid w:val="0061560D"/>
    <w:rsid w:val="00621E7B"/>
    <w:rsid w:val="00625AEB"/>
    <w:rsid w:val="006278B3"/>
    <w:rsid w:val="00630143"/>
    <w:rsid w:val="006304DF"/>
    <w:rsid w:val="0063114B"/>
    <w:rsid w:val="00632361"/>
    <w:rsid w:val="00632505"/>
    <w:rsid w:val="00632A32"/>
    <w:rsid w:val="006374E0"/>
    <w:rsid w:val="00637CBB"/>
    <w:rsid w:val="006402C4"/>
    <w:rsid w:val="00640723"/>
    <w:rsid w:val="0064130B"/>
    <w:rsid w:val="006416AF"/>
    <w:rsid w:val="00641B01"/>
    <w:rsid w:val="00643AC0"/>
    <w:rsid w:val="006441E6"/>
    <w:rsid w:val="006451B9"/>
    <w:rsid w:val="006459A4"/>
    <w:rsid w:val="00650549"/>
    <w:rsid w:val="006506BA"/>
    <w:rsid w:val="00650819"/>
    <w:rsid w:val="006520C1"/>
    <w:rsid w:val="00652903"/>
    <w:rsid w:val="00652E93"/>
    <w:rsid w:val="006547D9"/>
    <w:rsid w:val="00655362"/>
    <w:rsid w:val="0065617B"/>
    <w:rsid w:val="006571C0"/>
    <w:rsid w:val="00657692"/>
    <w:rsid w:val="00657F4A"/>
    <w:rsid w:val="00660413"/>
    <w:rsid w:val="00661028"/>
    <w:rsid w:val="0066467B"/>
    <w:rsid w:val="006669DE"/>
    <w:rsid w:val="0067174A"/>
    <w:rsid w:val="00671D87"/>
    <w:rsid w:val="006721A0"/>
    <w:rsid w:val="00677C7E"/>
    <w:rsid w:val="006840BC"/>
    <w:rsid w:val="00684CF9"/>
    <w:rsid w:val="006856C7"/>
    <w:rsid w:val="00686564"/>
    <w:rsid w:val="00686901"/>
    <w:rsid w:val="00686EC9"/>
    <w:rsid w:val="00686F1D"/>
    <w:rsid w:val="00687B68"/>
    <w:rsid w:val="00687D4D"/>
    <w:rsid w:val="00691AEB"/>
    <w:rsid w:val="00692857"/>
    <w:rsid w:val="00693F17"/>
    <w:rsid w:val="00694580"/>
    <w:rsid w:val="00694EF5"/>
    <w:rsid w:val="00697C14"/>
    <w:rsid w:val="006A31D0"/>
    <w:rsid w:val="006A66ED"/>
    <w:rsid w:val="006A705F"/>
    <w:rsid w:val="006A73DC"/>
    <w:rsid w:val="006B227E"/>
    <w:rsid w:val="006B71EE"/>
    <w:rsid w:val="006B755D"/>
    <w:rsid w:val="006C2A23"/>
    <w:rsid w:val="006C33AC"/>
    <w:rsid w:val="006C4E03"/>
    <w:rsid w:val="006C56D1"/>
    <w:rsid w:val="006C5E0E"/>
    <w:rsid w:val="006C782E"/>
    <w:rsid w:val="006D024C"/>
    <w:rsid w:val="006D721A"/>
    <w:rsid w:val="006E0F02"/>
    <w:rsid w:val="006E0FE7"/>
    <w:rsid w:val="006E2E0A"/>
    <w:rsid w:val="006E74B3"/>
    <w:rsid w:val="006F070C"/>
    <w:rsid w:val="006F0E90"/>
    <w:rsid w:val="006F167D"/>
    <w:rsid w:val="006F2101"/>
    <w:rsid w:val="006F3B54"/>
    <w:rsid w:val="006F51F5"/>
    <w:rsid w:val="006F5CD6"/>
    <w:rsid w:val="00702035"/>
    <w:rsid w:val="0070518C"/>
    <w:rsid w:val="0071081F"/>
    <w:rsid w:val="007145D6"/>
    <w:rsid w:val="007145E9"/>
    <w:rsid w:val="007157CB"/>
    <w:rsid w:val="00717C5A"/>
    <w:rsid w:val="00717D84"/>
    <w:rsid w:val="00720032"/>
    <w:rsid w:val="00722FDA"/>
    <w:rsid w:val="0072408B"/>
    <w:rsid w:val="007266B4"/>
    <w:rsid w:val="00727E7F"/>
    <w:rsid w:val="0073002A"/>
    <w:rsid w:val="00731C12"/>
    <w:rsid w:val="007326BF"/>
    <w:rsid w:val="00732B04"/>
    <w:rsid w:val="007343F3"/>
    <w:rsid w:val="00734749"/>
    <w:rsid w:val="007375F4"/>
    <w:rsid w:val="00740261"/>
    <w:rsid w:val="0074047B"/>
    <w:rsid w:val="00740A51"/>
    <w:rsid w:val="00744362"/>
    <w:rsid w:val="00746636"/>
    <w:rsid w:val="00747121"/>
    <w:rsid w:val="00747A7D"/>
    <w:rsid w:val="00747C19"/>
    <w:rsid w:val="00750373"/>
    <w:rsid w:val="00753257"/>
    <w:rsid w:val="00756A3D"/>
    <w:rsid w:val="00757373"/>
    <w:rsid w:val="0076279E"/>
    <w:rsid w:val="0077020F"/>
    <w:rsid w:val="00771170"/>
    <w:rsid w:val="00772649"/>
    <w:rsid w:val="00780250"/>
    <w:rsid w:val="00781EEC"/>
    <w:rsid w:val="00781F03"/>
    <w:rsid w:val="0078300A"/>
    <w:rsid w:val="0078409A"/>
    <w:rsid w:val="007841F3"/>
    <w:rsid w:val="00785E45"/>
    <w:rsid w:val="00786A84"/>
    <w:rsid w:val="0079044B"/>
    <w:rsid w:val="00790D56"/>
    <w:rsid w:val="00790DFF"/>
    <w:rsid w:val="007915A0"/>
    <w:rsid w:val="0079180F"/>
    <w:rsid w:val="00795836"/>
    <w:rsid w:val="00796BC0"/>
    <w:rsid w:val="00796CA9"/>
    <w:rsid w:val="00796D07"/>
    <w:rsid w:val="00797F4B"/>
    <w:rsid w:val="007A0538"/>
    <w:rsid w:val="007A0586"/>
    <w:rsid w:val="007A26EF"/>
    <w:rsid w:val="007A2FB5"/>
    <w:rsid w:val="007A358B"/>
    <w:rsid w:val="007A3AF9"/>
    <w:rsid w:val="007A5EAD"/>
    <w:rsid w:val="007A62B0"/>
    <w:rsid w:val="007B09BC"/>
    <w:rsid w:val="007B3045"/>
    <w:rsid w:val="007B37F8"/>
    <w:rsid w:val="007B542F"/>
    <w:rsid w:val="007B6B7B"/>
    <w:rsid w:val="007C0449"/>
    <w:rsid w:val="007C3644"/>
    <w:rsid w:val="007C3AC4"/>
    <w:rsid w:val="007C452A"/>
    <w:rsid w:val="007C4F1C"/>
    <w:rsid w:val="007C7DCE"/>
    <w:rsid w:val="007D0494"/>
    <w:rsid w:val="007D6615"/>
    <w:rsid w:val="007E20BB"/>
    <w:rsid w:val="007E2B4D"/>
    <w:rsid w:val="007E31A3"/>
    <w:rsid w:val="007E6E72"/>
    <w:rsid w:val="007F0302"/>
    <w:rsid w:val="007F0D74"/>
    <w:rsid w:val="007F0ECD"/>
    <w:rsid w:val="007F1171"/>
    <w:rsid w:val="007F2E6D"/>
    <w:rsid w:val="007F47D1"/>
    <w:rsid w:val="008021C2"/>
    <w:rsid w:val="00803966"/>
    <w:rsid w:val="00803CB5"/>
    <w:rsid w:val="00803E75"/>
    <w:rsid w:val="00805DAD"/>
    <w:rsid w:val="0080731C"/>
    <w:rsid w:val="00810BC6"/>
    <w:rsid w:val="00812CD7"/>
    <w:rsid w:val="00813836"/>
    <w:rsid w:val="008151E3"/>
    <w:rsid w:val="008152F4"/>
    <w:rsid w:val="00815879"/>
    <w:rsid w:val="00815915"/>
    <w:rsid w:val="00815DD3"/>
    <w:rsid w:val="00816F72"/>
    <w:rsid w:val="0082072E"/>
    <w:rsid w:val="00821437"/>
    <w:rsid w:val="008214CF"/>
    <w:rsid w:val="00821D90"/>
    <w:rsid w:val="0082200D"/>
    <w:rsid w:val="00823EB6"/>
    <w:rsid w:val="008255F0"/>
    <w:rsid w:val="008261B5"/>
    <w:rsid w:val="00830BEF"/>
    <w:rsid w:val="00835FBD"/>
    <w:rsid w:val="0083608C"/>
    <w:rsid w:val="008364D5"/>
    <w:rsid w:val="008377CF"/>
    <w:rsid w:val="00840673"/>
    <w:rsid w:val="00843D07"/>
    <w:rsid w:val="00844332"/>
    <w:rsid w:val="00844F3E"/>
    <w:rsid w:val="00845300"/>
    <w:rsid w:val="008453B7"/>
    <w:rsid w:val="0085251C"/>
    <w:rsid w:val="00852EC5"/>
    <w:rsid w:val="00856A4F"/>
    <w:rsid w:val="008574C1"/>
    <w:rsid w:val="0085762A"/>
    <w:rsid w:val="00861AE0"/>
    <w:rsid w:val="0086450F"/>
    <w:rsid w:val="00864677"/>
    <w:rsid w:val="0086635C"/>
    <w:rsid w:val="00872710"/>
    <w:rsid w:val="008730DD"/>
    <w:rsid w:val="008732BC"/>
    <w:rsid w:val="00874560"/>
    <w:rsid w:val="0087472C"/>
    <w:rsid w:val="008748D2"/>
    <w:rsid w:val="00881077"/>
    <w:rsid w:val="0088478C"/>
    <w:rsid w:val="008867CB"/>
    <w:rsid w:val="00887191"/>
    <w:rsid w:val="00891454"/>
    <w:rsid w:val="008915A1"/>
    <w:rsid w:val="00893C11"/>
    <w:rsid w:val="00896DB2"/>
    <w:rsid w:val="008A04F5"/>
    <w:rsid w:val="008A1ED5"/>
    <w:rsid w:val="008A27D2"/>
    <w:rsid w:val="008A2F30"/>
    <w:rsid w:val="008A34FE"/>
    <w:rsid w:val="008A4663"/>
    <w:rsid w:val="008A4C94"/>
    <w:rsid w:val="008A5EEA"/>
    <w:rsid w:val="008A6A77"/>
    <w:rsid w:val="008A7D4E"/>
    <w:rsid w:val="008B4C60"/>
    <w:rsid w:val="008B575E"/>
    <w:rsid w:val="008B618D"/>
    <w:rsid w:val="008B62CA"/>
    <w:rsid w:val="008C10EA"/>
    <w:rsid w:val="008C32D1"/>
    <w:rsid w:val="008C36C8"/>
    <w:rsid w:val="008C42EE"/>
    <w:rsid w:val="008C75D6"/>
    <w:rsid w:val="008D2160"/>
    <w:rsid w:val="008D230B"/>
    <w:rsid w:val="008D27E2"/>
    <w:rsid w:val="008D2984"/>
    <w:rsid w:val="008D3838"/>
    <w:rsid w:val="008D635A"/>
    <w:rsid w:val="008D6566"/>
    <w:rsid w:val="008D7734"/>
    <w:rsid w:val="008E481B"/>
    <w:rsid w:val="008E483E"/>
    <w:rsid w:val="008E6F24"/>
    <w:rsid w:val="008F0CC5"/>
    <w:rsid w:val="008F3CC6"/>
    <w:rsid w:val="008F6717"/>
    <w:rsid w:val="008F71C5"/>
    <w:rsid w:val="008F7B0A"/>
    <w:rsid w:val="008F7E58"/>
    <w:rsid w:val="008F7E60"/>
    <w:rsid w:val="00900C31"/>
    <w:rsid w:val="00900EF3"/>
    <w:rsid w:val="00903013"/>
    <w:rsid w:val="00903C1E"/>
    <w:rsid w:val="00906B7F"/>
    <w:rsid w:val="009070B8"/>
    <w:rsid w:val="009075C9"/>
    <w:rsid w:val="00907CC0"/>
    <w:rsid w:val="00911C81"/>
    <w:rsid w:val="009131FE"/>
    <w:rsid w:val="00913716"/>
    <w:rsid w:val="00913D64"/>
    <w:rsid w:val="00915D38"/>
    <w:rsid w:val="009175D7"/>
    <w:rsid w:val="00920D18"/>
    <w:rsid w:val="00921F57"/>
    <w:rsid w:val="00926A90"/>
    <w:rsid w:val="0093060D"/>
    <w:rsid w:val="00930911"/>
    <w:rsid w:val="00933267"/>
    <w:rsid w:val="00933400"/>
    <w:rsid w:val="00933555"/>
    <w:rsid w:val="009341B5"/>
    <w:rsid w:val="0093463E"/>
    <w:rsid w:val="0093579D"/>
    <w:rsid w:val="00935C39"/>
    <w:rsid w:val="00937995"/>
    <w:rsid w:val="009423BE"/>
    <w:rsid w:val="009438B3"/>
    <w:rsid w:val="00943A27"/>
    <w:rsid w:val="009441B7"/>
    <w:rsid w:val="0094684B"/>
    <w:rsid w:val="00955DDF"/>
    <w:rsid w:val="00962B03"/>
    <w:rsid w:val="00962FA9"/>
    <w:rsid w:val="009633E3"/>
    <w:rsid w:val="009652E4"/>
    <w:rsid w:val="00965BD1"/>
    <w:rsid w:val="00965F16"/>
    <w:rsid w:val="00967C1A"/>
    <w:rsid w:val="009715E2"/>
    <w:rsid w:val="00976243"/>
    <w:rsid w:val="009770EE"/>
    <w:rsid w:val="009772E6"/>
    <w:rsid w:val="00980091"/>
    <w:rsid w:val="00980F37"/>
    <w:rsid w:val="009823EC"/>
    <w:rsid w:val="009828EC"/>
    <w:rsid w:val="009843CA"/>
    <w:rsid w:val="0098446E"/>
    <w:rsid w:val="00990984"/>
    <w:rsid w:val="00991E85"/>
    <w:rsid w:val="00991FE2"/>
    <w:rsid w:val="00993B0E"/>
    <w:rsid w:val="00993B90"/>
    <w:rsid w:val="009940B7"/>
    <w:rsid w:val="00997CDE"/>
    <w:rsid w:val="009A2053"/>
    <w:rsid w:val="009A4A42"/>
    <w:rsid w:val="009A5DFE"/>
    <w:rsid w:val="009A6680"/>
    <w:rsid w:val="009A7E4E"/>
    <w:rsid w:val="009B0997"/>
    <w:rsid w:val="009B1765"/>
    <w:rsid w:val="009B5562"/>
    <w:rsid w:val="009B658D"/>
    <w:rsid w:val="009B69E3"/>
    <w:rsid w:val="009B6E7E"/>
    <w:rsid w:val="009B7503"/>
    <w:rsid w:val="009C1058"/>
    <w:rsid w:val="009C1B77"/>
    <w:rsid w:val="009C1F9E"/>
    <w:rsid w:val="009C3C9D"/>
    <w:rsid w:val="009C595B"/>
    <w:rsid w:val="009C5B71"/>
    <w:rsid w:val="009C5C8F"/>
    <w:rsid w:val="009C65D2"/>
    <w:rsid w:val="009C6F9D"/>
    <w:rsid w:val="009C7C42"/>
    <w:rsid w:val="009D72F2"/>
    <w:rsid w:val="009E2E1D"/>
    <w:rsid w:val="009E360E"/>
    <w:rsid w:val="009E58D4"/>
    <w:rsid w:val="009E6922"/>
    <w:rsid w:val="009E7BC0"/>
    <w:rsid w:val="009F1D04"/>
    <w:rsid w:val="009F2ADD"/>
    <w:rsid w:val="009F4E01"/>
    <w:rsid w:val="009F5043"/>
    <w:rsid w:val="009F57E1"/>
    <w:rsid w:val="00A02D6E"/>
    <w:rsid w:val="00A03809"/>
    <w:rsid w:val="00A05383"/>
    <w:rsid w:val="00A0572D"/>
    <w:rsid w:val="00A0708B"/>
    <w:rsid w:val="00A0743C"/>
    <w:rsid w:val="00A122EE"/>
    <w:rsid w:val="00A13614"/>
    <w:rsid w:val="00A13DEB"/>
    <w:rsid w:val="00A14019"/>
    <w:rsid w:val="00A14CF1"/>
    <w:rsid w:val="00A16F50"/>
    <w:rsid w:val="00A20459"/>
    <w:rsid w:val="00A2045A"/>
    <w:rsid w:val="00A20FF2"/>
    <w:rsid w:val="00A24B1A"/>
    <w:rsid w:val="00A25774"/>
    <w:rsid w:val="00A27EB5"/>
    <w:rsid w:val="00A30FF5"/>
    <w:rsid w:val="00A32513"/>
    <w:rsid w:val="00A32CCE"/>
    <w:rsid w:val="00A33CC3"/>
    <w:rsid w:val="00A34C52"/>
    <w:rsid w:val="00A37D04"/>
    <w:rsid w:val="00A37FE4"/>
    <w:rsid w:val="00A40BEB"/>
    <w:rsid w:val="00A45386"/>
    <w:rsid w:val="00A45EA8"/>
    <w:rsid w:val="00A51C0F"/>
    <w:rsid w:val="00A55FD5"/>
    <w:rsid w:val="00A565F5"/>
    <w:rsid w:val="00A568A2"/>
    <w:rsid w:val="00A56F3E"/>
    <w:rsid w:val="00A57F23"/>
    <w:rsid w:val="00A60F6B"/>
    <w:rsid w:val="00A61127"/>
    <w:rsid w:val="00A645B3"/>
    <w:rsid w:val="00A65593"/>
    <w:rsid w:val="00A65BD0"/>
    <w:rsid w:val="00A66177"/>
    <w:rsid w:val="00A7228F"/>
    <w:rsid w:val="00A74CFE"/>
    <w:rsid w:val="00A75042"/>
    <w:rsid w:val="00A759FD"/>
    <w:rsid w:val="00A80AF0"/>
    <w:rsid w:val="00A81647"/>
    <w:rsid w:val="00A84022"/>
    <w:rsid w:val="00A874DB"/>
    <w:rsid w:val="00A87628"/>
    <w:rsid w:val="00A917D7"/>
    <w:rsid w:val="00A923E6"/>
    <w:rsid w:val="00A92F99"/>
    <w:rsid w:val="00A9451F"/>
    <w:rsid w:val="00A950F8"/>
    <w:rsid w:val="00AA09C6"/>
    <w:rsid w:val="00AA4574"/>
    <w:rsid w:val="00AA76C4"/>
    <w:rsid w:val="00AA7789"/>
    <w:rsid w:val="00AB2058"/>
    <w:rsid w:val="00AB4D3E"/>
    <w:rsid w:val="00AB5953"/>
    <w:rsid w:val="00AB725D"/>
    <w:rsid w:val="00AB72A7"/>
    <w:rsid w:val="00AC288E"/>
    <w:rsid w:val="00AC2ADB"/>
    <w:rsid w:val="00AC44B2"/>
    <w:rsid w:val="00AC790F"/>
    <w:rsid w:val="00AC7A9F"/>
    <w:rsid w:val="00AD0296"/>
    <w:rsid w:val="00AD0B87"/>
    <w:rsid w:val="00AD0CDF"/>
    <w:rsid w:val="00AD2B2E"/>
    <w:rsid w:val="00AD2CBA"/>
    <w:rsid w:val="00AD32C8"/>
    <w:rsid w:val="00AD3D53"/>
    <w:rsid w:val="00AD7881"/>
    <w:rsid w:val="00AD7D5E"/>
    <w:rsid w:val="00AE0380"/>
    <w:rsid w:val="00AE2085"/>
    <w:rsid w:val="00AE542E"/>
    <w:rsid w:val="00AF15C8"/>
    <w:rsid w:val="00AF1BBD"/>
    <w:rsid w:val="00AF3169"/>
    <w:rsid w:val="00AF4BD6"/>
    <w:rsid w:val="00AF5DD2"/>
    <w:rsid w:val="00AF5F2D"/>
    <w:rsid w:val="00B03F93"/>
    <w:rsid w:val="00B04C3E"/>
    <w:rsid w:val="00B0537E"/>
    <w:rsid w:val="00B13C1B"/>
    <w:rsid w:val="00B1685D"/>
    <w:rsid w:val="00B20293"/>
    <w:rsid w:val="00B21C4E"/>
    <w:rsid w:val="00B23FE3"/>
    <w:rsid w:val="00B24048"/>
    <w:rsid w:val="00B250B7"/>
    <w:rsid w:val="00B266BF"/>
    <w:rsid w:val="00B269AE"/>
    <w:rsid w:val="00B27281"/>
    <w:rsid w:val="00B301F5"/>
    <w:rsid w:val="00B317E7"/>
    <w:rsid w:val="00B31874"/>
    <w:rsid w:val="00B35677"/>
    <w:rsid w:val="00B42A38"/>
    <w:rsid w:val="00B42FA0"/>
    <w:rsid w:val="00B440D8"/>
    <w:rsid w:val="00B44325"/>
    <w:rsid w:val="00B501C4"/>
    <w:rsid w:val="00B51B70"/>
    <w:rsid w:val="00B52141"/>
    <w:rsid w:val="00B52742"/>
    <w:rsid w:val="00B52D88"/>
    <w:rsid w:val="00B53BD8"/>
    <w:rsid w:val="00B53E5D"/>
    <w:rsid w:val="00B60BE6"/>
    <w:rsid w:val="00B60CAD"/>
    <w:rsid w:val="00B629FA"/>
    <w:rsid w:val="00B64065"/>
    <w:rsid w:val="00B656A5"/>
    <w:rsid w:val="00B679C2"/>
    <w:rsid w:val="00B67E3C"/>
    <w:rsid w:val="00B72734"/>
    <w:rsid w:val="00B729C5"/>
    <w:rsid w:val="00B72A1E"/>
    <w:rsid w:val="00B73935"/>
    <w:rsid w:val="00B74316"/>
    <w:rsid w:val="00B74933"/>
    <w:rsid w:val="00B74D45"/>
    <w:rsid w:val="00B820C8"/>
    <w:rsid w:val="00B82C24"/>
    <w:rsid w:val="00B8420C"/>
    <w:rsid w:val="00B84551"/>
    <w:rsid w:val="00B85E65"/>
    <w:rsid w:val="00B911CC"/>
    <w:rsid w:val="00B92997"/>
    <w:rsid w:val="00B92FAE"/>
    <w:rsid w:val="00B941F4"/>
    <w:rsid w:val="00B9620A"/>
    <w:rsid w:val="00B9740A"/>
    <w:rsid w:val="00B97888"/>
    <w:rsid w:val="00BA268B"/>
    <w:rsid w:val="00BA287E"/>
    <w:rsid w:val="00BA409E"/>
    <w:rsid w:val="00BA5EB6"/>
    <w:rsid w:val="00BA674B"/>
    <w:rsid w:val="00BA7CEB"/>
    <w:rsid w:val="00BB0C93"/>
    <w:rsid w:val="00BB170F"/>
    <w:rsid w:val="00BB28CB"/>
    <w:rsid w:val="00BB2DD2"/>
    <w:rsid w:val="00BB3235"/>
    <w:rsid w:val="00BB32BF"/>
    <w:rsid w:val="00BB7444"/>
    <w:rsid w:val="00BC06BF"/>
    <w:rsid w:val="00BC0C8F"/>
    <w:rsid w:val="00BC3F1E"/>
    <w:rsid w:val="00BC4FCF"/>
    <w:rsid w:val="00BC5054"/>
    <w:rsid w:val="00BC57F9"/>
    <w:rsid w:val="00BC65FB"/>
    <w:rsid w:val="00BC7652"/>
    <w:rsid w:val="00BD1AEC"/>
    <w:rsid w:val="00BD2FFB"/>
    <w:rsid w:val="00BD3093"/>
    <w:rsid w:val="00BD3EC4"/>
    <w:rsid w:val="00BD3FB1"/>
    <w:rsid w:val="00BD699E"/>
    <w:rsid w:val="00BD7CB9"/>
    <w:rsid w:val="00BE0440"/>
    <w:rsid w:val="00BE060F"/>
    <w:rsid w:val="00BE190D"/>
    <w:rsid w:val="00BE2201"/>
    <w:rsid w:val="00BE2DF9"/>
    <w:rsid w:val="00BE54CE"/>
    <w:rsid w:val="00BE6128"/>
    <w:rsid w:val="00BE77CF"/>
    <w:rsid w:val="00BF0113"/>
    <w:rsid w:val="00BF7A41"/>
    <w:rsid w:val="00BF7EA9"/>
    <w:rsid w:val="00C00C57"/>
    <w:rsid w:val="00C03979"/>
    <w:rsid w:val="00C0419C"/>
    <w:rsid w:val="00C053C1"/>
    <w:rsid w:val="00C05566"/>
    <w:rsid w:val="00C061B6"/>
    <w:rsid w:val="00C06736"/>
    <w:rsid w:val="00C07612"/>
    <w:rsid w:val="00C077CB"/>
    <w:rsid w:val="00C11940"/>
    <w:rsid w:val="00C1255C"/>
    <w:rsid w:val="00C14FA9"/>
    <w:rsid w:val="00C157B9"/>
    <w:rsid w:val="00C162E4"/>
    <w:rsid w:val="00C16633"/>
    <w:rsid w:val="00C16C4D"/>
    <w:rsid w:val="00C1736D"/>
    <w:rsid w:val="00C17A39"/>
    <w:rsid w:val="00C20148"/>
    <w:rsid w:val="00C22FB1"/>
    <w:rsid w:val="00C30F31"/>
    <w:rsid w:val="00C3166D"/>
    <w:rsid w:val="00C329C8"/>
    <w:rsid w:val="00C32AD8"/>
    <w:rsid w:val="00C35359"/>
    <w:rsid w:val="00C3671D"/>
    <w:rsid w:val="00C375D8"/>
    <w:rsid w:val="00C40BF5"/>
    <w:rsid w:val="00C40D42"/>
    <w:rsid w:val="00C42150"/>
    <w:rsid w:val="00C422C1"/>
    <w:rsid w:val="00C447B8"/>
    <w:rsid w:val="00C44EBE"/>
    <w:rsid w:val="00C45190"/>
    <w:rsid w:val="00C46C2D"/>
    <w:rsid w:val="00C52B4B"/>
    <w:rsid w:val="00C52EBB"/>
    <w:rsid w:val="00C563C6"/>
    <w:rsid w:val="00C57240"/>
    <w:rsid w:val="00C57339"/>
    <w:rsid w:val="00C64B46"/>
    <w:rsid w:val="00C66BFC"/>
    <w:rsid w:val="00C66DC2"/>
    <w:rsid w:val="00C67208"/>
    <w:rsid w:val="00C67922"/>
    <w:rsid w:val="00C67A28"/>
    <w:rsid w:val="00C72289"/>
    <w:rsid w:val="00C73DF0"/>
    <w:rsid w:val="00C77A4C"/>
    <w:rsid w:val="00C77A5A"/>
    <w:rsid w:val="00C77F2C"/>
    <w:rsid w:val="00C80D4C"/>
    <w:rsid w:val="00C817E5"/>
    <w:rsid w:val="00C81C58"/>
    <w:rsid w:val="00C8263F"/>
    <w:rsid w:val="00C82927"/>
    <w:rsid w:val="00C82ACC"/>
    <w:rsid w:val="00C83308"/>
    <w:rsid w:val="00C8377F"/>
    <w:rsid w:val="00C8599B"/>
    <w:rsid w:val="00C87F82"/>
    <w:rsid w:val="00C90231"/>
    <w:rsid w:val="00C91894"/>
    <w:rsid w:val="00C920DF"/>
    <w:rsid w:val="00C93064"/>
    <w:rsid w:val="00C965D8"/>
    <w:rsid w:val="00CA0FEE"/>
    <w:rsid w:val="00CA2940"/>
    <w:rsid w:val="00CA35BB"/>
    <w:rsid w:val="00CA480A"/>
    <w:rsid w:val="00CB02C1"/>
    <w:rsid w:val="00CB0466"/>
    <w:rsid w:val="00CB18A3"/>
    <w:rsid w:val="00CB24AB"/>
    <w:rsid w:val="00CB34D5"/>
    <w:rsid w:val="00CB461D"/>
    <w:rsid w:val="00CB4E4E"/>
    <w:rsid w:val="00CB6098"/>
    <w:rsid w:val="00CB6394"/>
    <w:rsid w:val="00CB6465"/>
    <w:rsid w:val="00CB67F1"/>
    <w:rsid w:val="00CB68F7"/>
    <w:rsid w:val="00CB7A9A"/>
    <w:rsid w:val="00CC25B0"/>
    <w:rsid w:val="00CC454B"/>
    <w:rsid w:val="00CC4AAF"/>
    <w:rsid w:val="00CD007B"/>
    <w:rsid w:val="00CD117C"/>
    <w:rsid w:val="00CD1253"/>
    <w:rsid w:val="00CD1308"/>
    <w:rsid w:val="00CD1CE6"/>
    <w:rsid w:val="00CD356A"/>
    <w:rsid w:val="00CD5935"/>
    <w:rsid w:val="00CD6075"/>
    <w:rsid w:val="00CD75E0"/>
    <w:rsid w:val="00CE0A1F"/>
    <w:rsid w:val="00CE0F12"/>
    <w:rsid w:val="00CE155F"/>
    <w:rsid w:val="00CE1826"/>
    <w:rsid w:val="00CE1E9D"/>
    <w:rsid w:val="00CE328E"/>
    <w:rsid w:val="00CE4F1A"/>
    <w:rsid w:val="00CE5101"/>
    <w:rsid w:val="00CE67B9"/>
    <w:rsid w:val="00CE6CE7"/>
    <w:rsid w:val="00CE70E6"/>
    <w:rsid w:val="00CF2AB8"/>
    <w:rsid w:val="00CF3609"/>
    <w:rsid w:val="00CF365F"/>
    <w:rsid w:val="00CF4F28"/>
    <w:rsid w:val="00D03254"/>
    <w:rsid w:val="00D04F85"/>
    <w:rsid w:val="00D057E4"/>
    <w:rsid w:val="00D05E31"/>
    <w:rsid w:val="00D06735"/>
    <w:rsid w:val="00D06F33"/>
    <w:rsid w:val="00D07566"/>
    <w:rsid w:val="00D07B83"/>
    <w:rsid w:val="00D07F11"/>
    <w:rsid w:val="00D1115A"/>
    <w:rsid w:val="00D115C7"/>
    <w:rsid w:val="00D13B2A"/>
    <w:rsid w:val="00D14CB2"/>
    <w:rsid w:val="00D15107"/>
    <w:rsid w:val="00D15164"/>
    <w:rsid w:val="00D16871"/>
    <w:rsid w:val="00D17C99"/>
    <w:rsid w:val="00D21D79"/>
    <w:rsid w:val="00D2497F"/>
    <w:rsid w:val="00D271A4"/>
    <w:rsid w:val="00D31A89"/>
    <w:rsid w:val="00D31BEB"/>
    <w:rsid w:val="00D31DF6"/>
    <w:rsid w:val="00D33010"/>
    <w:rsid w:val="00D336A8"/>
    <w:rsid w:val="00D412C8"/>
    <w:rsid w:val="00D41498"/>
    <w:rsid w:val="00D41DC5"/>
    <w:rsid w:val="00D4268B"/>
    <w:rsid w:val="00D43B97"/>
    <w:rsid w:val="00D4409E"/>
    <w:rsid w:val="00D44885"/>
    <w:rsid w:val="00D52E8A"/>
    <w:rsid w:val="00D5545F"/>
    <w:rsid w:val="00D55687"/>
    <w:rsid w:val="00D55D65"/>
    <w:rsid w:val="00D61049"/>
    <w:rsid w:val="00D626A8"/>
    <w:rsid w:val="00D64055"/>
    <w:rsid w:val="00D7236C"/>
    <w:rsid w:val="00D72781"/>
    <w:rsid w:val="00D72D1D"/>
    <w:rsid w:val="00D74247"/>
    <w:rsid w:val="00D7731F"/>
    <w:rsid w:val="00D816D6"/>
    <w:rsid w:val="00D819A8"/>
    <w:rsid w:val="00D844B1"/>
    <w:rsid w:val="00D85618"/>
    <w:rsid w:val="00D856B7"/>
    <w:rsid w:val="00D866B5"/>
    <w:rsid w:val="00D90B1E"/>
    <w:rsid w:val="00D918B3"/>
    <w:rsid w:val="00D944FC"/>
    <w:rsid w:val="00D952E4"/>
    <w:rsid w:val="00DA1E52"/>
    <w:rsid w:val="00DA3862"/>
    <w:rsid w:val="00DA395D"/>
    <w:rsid w:val="00DA4EA0"/>
    <w:rsid w:val="00DA6547"/>
    <w:rsid w:val="00DA78F2"/>
    <w:rsid w:val="00DA7D6A"/>
    <w:rsid w:val="00DB1886"/>
    <w:rsid w:val="00DB36C3"/>
    <w:rsid w:val="00DB4050"/>
    <w:rsid w:val="00DB4677"/>
    <w:rsid w:val="00DB4919"/>
    <w:rsid w:val="00DB4C45"/>
    <w:rsid w:val="00DB64F7"/>
    <w:rsid w:val="00DC020A"/>
    <w:rsid w:val="00DC48E6"/>
    <w:rsid w:val="00DC5522"/>
    <w:rsid w:val="00DC62E4"/>
    <w:rsid w:val="00DC677F"/>
    <w:rsid w:val="00DC7516"/>
    <w:rsid w:val="00DC7F71"/>
    <w:rsid w:val="00DD0BED"/>
    <w:rsid w:val="00DD188C"/>
    <w:rsid w:val="00DD1A3A"/>
    <w:rsid w:val="00DD2823"/>
    <w:rsid w:val="00DD64DD"/>
    <w:rsid w:val="00DD7937"/>
    <w:rsid w:val="00DD7AB2"/>
    <w:rsid w:val="00DE068C"/>
    <w:rsid w:val="00DE08FF"/>
    <w:rsid w:val="00DE2F7B"/>
    <w:rsid w:val="00DE3208"/>
    <w:rsid w:val="00DE3C31"/>
    <w:rsid w:val="00DE7C8B"/>
    <w:rsid w:val="00DF3516"/>
    <w:rsid w:val="00DF6D56"/>
    <w:rsid w:val="00DF72F0"/>
    <w:rsid w:val="00DF746D"/>
    <w:rsid w:val="00E029D2"/>
    <w:rsid w:val="00E06521"/>
    <w:rsid w:val="00E06E0A"/>
    <w:rsid w:val="00E07971"/>
    <w:rsid w:val="00E10148"/>
    <w:rsid w:val="00E11171"/>
    <w:rsid w:val="00E11E3C"/>
    <w:rsid w:val="00E1319E"/>
    <w:rsid w:val="00E14063"/>
    <w:rsid w:val="00E1763B"/>
    <w:rsid w:val="00E178D8"/>
    <w:rsid w:val="00E2128B"/>
    <w:rsid w:val="00E22A70"/>
    <w:rsid w:val="00E23EC4"/>
    <w:rsid w:val="00E240B1"/>
    <w:rsid w:val="00E24E63"/>
    <w:rsid w:val="00E25A11"/>
    <w:rsid w:val="00E2741A"/>
    <w:rsid w:val="00E31B2F"/>
    <w:rsid w:val="00E33547"/>
    <w:rsid w:val="00E3378A"/>
    <w:rsid w:val="00E33907"/>
    <w:rsid w:val="00E34268"/>
    <w:rsid w:val="00E3497B"/>
    <w:rsid w:val="00E34B44"/>
    <w:rsid w:val="00E34E77"/>
    <w:rsid w:val="00E4161A"/>
    <w:rsid w:val="00E4177A"/>
    <w:rsid w:val="00E419C5"/>
    <w:rsid w:val="00E44D4F"/>
    <w:rsid w:val="00E459DB"/>
    <w:rsid w:val="00E46395"/>
    <w:rsid w:val="00E478C7"/>
    <w:rsid w:val="00E47A1D"/>
    <w:rsid w:val="00E52915"/>
    <w:rsid w:val="00E537C3"/>
    <w:rsid w:val="00E55E50"/>
    <w:rsid w:val="00E56019"/>
    <w:rsid w:val="00E56B84"/>
    <w:rsid w:val="00E56D6A"/>
    <w:rsid w:val="00E574BA"/>
    <w:rsid w:val="00E6013D"/>
    <w:rsid w:val="00E62720"/>
    <w:rsid w:val="00E66414"/>
    <w:rsid w:val="00E675B6"/>
    <w:rsid w:val="00E71562"/>
    <w:rsid w:val="00E7325A"/>
    <w:rsid w:val="00E73C52"/>
    <w:rsid w:val="00E73D39"/>
    <w:rsid w:val="00E746D4"/>
    <w:rsid w:val="00E7564B"/>
    <w:rsid w:val="00E75848"/>
    <w:rsid w:val="00E77303"/>
    <w:rsid w:val="00E801A2"/>
    <w:rsid w:val="00E81065"/>
    <w:rsid w:val="00E8464A"/>
    <w:rsid w:val="00E86BFA"/>
    <w:rsid w:val="00E92199"/>
    <w:rsid w:val="00EA0C86"/>
    <w:rsid w:val="00EA3E59"/>
    <w:rsid w:val="00EA4398"/>
    <w:rsid w:val="00EA6AA3"/>
    <w:rsid w:val="00EA78E0"/>
    <w:rsid w:val="00EA7D5A"/>
    <w:rsid w:val="00EA7E05"/>
    <w:rsid w:val="00EB19DD"/>
    <w:rsid w:val="00EB1A11"/>
    <w:rsid w:val="00EB2A68"/>
    <w:rsid w:val="00EB518E"/>
    <w:rsid w:val="00EB5198"/>
    <w:rsid w:val="00EB5C3D"/>
    <w:rsid w:val="00EB7A60"/>
    <w:rsid w:val="00EC025F"/>
    <w:rsid w:val="00EC080A"/>
    <w:rsid w:val="00EC1ECB"/>
    <w:rsid w:val="00EC2BF6"/>
    <w:rsid w:val="00EC4E8C"/>
    <w:rsid w:val="00EC745E"/>
    <w:rsid w:val="00ED1F59"/>
    <w:rsid w:val="00ED255B"/>
    <w:rsid w:val="00ED2875"/>
    <w:rsid w:val="00ED36CB"/>
    <w:rsid w:val="00ED3DAC"/>
    <w:rsid w:val="00EE0726"/>
    <w:rsid w:val="00EE3C85"/>
    <w:rsid w:val="00EE4E8A"/>
    <w:rsid w:val="00EE5E4C"/>
    <w:rsid w:val="00EF0F85"/>
    <w:rsid w:val="00EF10C6"/>
    <w:rsid w:val="00EF2C2E"/>
    <w:rsid w:val="00EF5A36"/>
    <w:rsid w:val="00EF5D73"/>
    <w:rsid w:val="00EF66A0"/>
    <w:rsid w:val="00EF770E"/>
    <w:rsid w:val="00F0072E"/>
    <w:rsid w:val="00F020A9"/>
    <w:rsid w:val="00F02732"/>
    <w:rsid w:val="00F02793"/>
    <w:rsid w:val="00F0286C"/>
    <w:rsid w:val="00F058B1"/>
    <w:rsid w:val="00F066BB"/>
    <w:rsid w:val="00F07A3F"/>
    <w:rsid w:val="00F10149"/>
    <w:rsid w:val="00F10AAF"/>
    <w:rsid w:val="00F144D7"/>
    <w:rsid w:val="00F1618D"/>
    <w:rsid w:val="00F202B1"/>
    <w:rsid w:val="00F2218E"/>
    <w:rsid w:val="00F231EA"/>
    <w:rsid w:val="00F23EE1"/>
    <w:rsid w:val="00F25736"/>
    <w:rsid w:val="00F25A5D"/>
    <w:rsid w:val="00F26A99"/>
    <w:rsid w:val="00F26F10"/>
    <w:rsid w:val="00F2746F"/>
    <w:rsid w:val="00F318B0"/>
    <w:rsid w:val="00F31D28"/>
    <w:rsid w:val="00F32816"/>
    <w:rsid w:val="00F32BE9"/>
    <w:rsid w:val="00F34A36"/>
    <w:rsid w:val="00F3562A"/>
    <w:rsid w:val="00F363C0"/>
    <w:rsid w:val="00F366C1"/>
    <w:rsid w:val="00F4104A"/>
    <w:rsid w:val="00F418DE"/>
    <w:rsid w:val="00F504C4"/>
    <w:rsid w:val="00F5473C"/>
    <w:rsid w:val="00F609B3"/>
    <w:rsid w:val="00F6328D"/>
    <w:rsid w:val="00F6466F"/>
    <w:rsid w:val="00F65AA0"/>
    <w:rsid w:val="00F66B77"/>
    <w:rsid w:val="00F67837"/>
    <w:rsid w:val="00F67DD9"/>
    <w:rsid w:val="00F70AF5"/>
    <w:rsid w:val="00F71AAB"/>
    <w:rsid w:val="00F7342C"/>
    <w:rsid w:val="00F814A8"/>
    <w:rsid w:val="00F84E60"/>
    <w:rsid w:val="00F85B48"/>
    <w:rsid w:val="00F86B53"/>
    <w:rsid w:val="00F86DBC"/>
    <w:rsid w:val="00F86DEF"/>
    <w:rsid w:val="00F92C81"/>
    <w:rsid w:val="00F94734"/>
    <w:rsid w:val="00F961D6"/>
    <w:rsid w:val="00F97402"/>
    <w:rsid w:val="00FA055A"/>
    <w:rsid w:val="00FA1C4C"/>
    <w:rsid w:val="00FA41A1"/>
    <w:rsid w:val="00FA54CF"/>
    <w:rsid w:val="00FA5E96"/>
    <w:rsid w:val="00FA7281"/>
    <w:rsid w:val="00FA7592"/>
    <w:rsid w:val="00FB3037"/>
    <w:rsid w:val="00FB37F6"/>
    <w:rsid w:val="00FB3ED7"/>
    <w:rsid w:val="00FB4D46"/>
    <w:rsid w:val="00FB4EED"/>
    <w:rsid w:val="00FB6805"/>
    <w:rsid w:val="00FB6D73"/>
    <w:rsid w:val="00FB77C5"/>
    <w:rsid w:val="00FC0D79"/>
    <w:rsid w:val="00FC0DAA"/>
    <w:rsid w:val="00FC19F3"/>
    <w:rsid w:val="00FC2AA0"/>
    <w:rsid w:val="00FC3761"/>
    <w:rsid w:val="00FC4D96"/>
    <w:rsid w:val="00FD034A"/>
    <w:rsid w:val="00FD32F0"/>
    <w:rsid w:val="00FD40D4"/>
    <w:rsid w:val="00FD4BEC"/>
    <w:rsid w:val="00FD4FEA"/>
    <w:rsid w:val="00FD7BF4"/>
    <w:rsid w:val="00FE171D"/>
    <w:rsid w:val="00FE17F4"/>
    <w:rsid w:val="00FE23CE"/>
    <w:rsid w:val="00FE2539"/>
    <w:rsid w:val="00FE2873"/>
    <w:rsid w:val="00FE2F84"/>
    <w:rsid w:val="00FE346A"/>
    <w:rsid w:val="00FE3D5D"/>
    <w:rsid w:val="00FE6524"/>
    <w:rsid w:val="00FE7536"/>
    <w:rsid w:val="00FF13B0"/>
    <w:rsid w:val="00FF3A1C"/>
    <w:rsid w:val="00FF6812"/>
    <w:rsid w:val="00FF6FA6"/>
    <w:rsid w:val="00FF79B4"/>
    <w:rsid w:val="00FF7BD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4:docId w14:val="5BCDA242"/>
  <w15:docId w15:val="{191997BF-91E6-4AC7-8EA3-74E0322C2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B9740A"/>
  </w:style>
  <w:style w:type="paragraph" w:styleId="Titolo1">
    <w:name w:val="heading 1"/>
    <w:basedOn w:val="Normale"/>
    <w:next w:val="Normale"/>
    <w:qFormat/>
    <w:rsid w:val="00C00C57"/>
    <w:pPr>
      <w:keepNext/>
      <w:widowControl w:val="0"/>
      <w:ind w:left="284" w:hanging="284"/>
      <w:jc w:val="center"/>
      <w:outlineLvl w:val="0"/>
    </w:pPr>
    <w:rPr>
      <w:b/>
    </w:rPr>
  </w:style>
  <w:style w:type="paragraph" w:styleId="Titolo2">
    <w:name w:val="heading 2"/>
    <w:basedOn w:val="Normale"/>
    <w:next w:val="Normale"/>
    <w:qFormat/>
    <w:rsid w:val="00C00C57"/>
    <w:pPr>
      <w:keepNext/>
      <w:widowControl w:val="0"/>
      <w:ind w:left="4111"/>
      <w:jc w:val="center"/>
      <w:outlineLvl w:val="1"/>
    </w:pPr>
    <w:rPr>
      <w:b/>
      <w:sz w:val="24"/>
    </w:rPr>
  </w:style>
  <w:style w:type="paragraph" w:styleId="Titolo3">
    <w:name w:val="heading 3"/>
    <w:basedOn w:val="Normale"/>
    <w:next w:val="Normale"/>
    <w:qFormat/>
    <w:rsid w:val="00C00C57"/>
    <w:pPr>
      <w:keepNext/>
      <w:widowControl w:val="0"/>
      <w:outlineLvl w:val="2"/>
    </w:pPr>
    <w:rPr>
      <w:sz w:val="24"/>
    </w:rPr>
  </w:style>
  <w:style w:type="paragraph" w:styleId="Titolo4">
    <w:name w:val="heading 4"/>
    <w:basedOn w:val="Normale"/>
    <w:next w:val="Normale"/>
    <w:qFormat/>
    <w:rsid w:val="00C00C57"/>
    <w:pPr>
      <w:keepNext/>
      <w:jc w:val="center"/>
      <w:outlineLvl w:val="3"/>
    </w:pPr>
    <w:rPr>
      <w:b/>
    </w:rPr>
  </w:style>
  <w:style w:type="paragraph" w:styleId="Titolo5">
    <w:name w:val="heading 5"/>
    <w:basedOn w:val="Normale"/>
    <w:next w:val="Normale"/>
    <w:qFormat/>
    <w:rsid w:val="00C00C57"/>
    <w:pPr>
      <w:keepNext/>
      <w:jc w:val="center"/>
      <w:outlineLvl w:val="4"/>
    </w:pPr>
    <w:rPr>
      <w:b/>
      <w:i/>
    </w:rPr>
  </w:style>
  <w:style w:type="paragraph" w:styleId="Titolo6">
    <w:name w:val="heading 6"/>
    <w:basedOn w:val="Normale"/>
    <w:next w:val="Normale"/>
    <w:qFormat/>
    <w:rsid w:val="00C00C57"/>
    <w:pPr>
      <w:keepNext/>
      <w:widowControl w:val="0"/>
      <w:ind w:left="2126" w:hanging="2126"/>
      <w:jc w:val="center"/>
      <w:outlineLvl w:val="5"/>
    </w:pPr>
    <w:rPr>
      <w:b/>
      <w:sz w:val="22"/>
    </w:rPr>
  </w:style>
  <w:style w:type="paragraph" w:styleId="Titolo7">
    <w:name w:val="heading 7"/>
    <w:basedOn w:val="Normale"/>
    <w:next w:val="Normale"/>
    <w:qFormat/>
    <w:rsid w:val="00C00C57"/>
    <w:pPr>
      <w:keepNext/>
      <w:widowControl w:val="0"/>
      <w:ind w:left="-69"/>
      <w:jc w:val="center"/>
      <w:outlineLvl w:val="6"/>
    </w:pPr>
    <w:rPr>
      <w:rFonts w:ascii="Courier New" w:hAnsi="Courier New"/>
      <w:b/>
      <w:spacing w:val="-20"/>
      <w:sz w:val="18"/>
    </w:rPr>
  </w:style>
  <w:style w:type="paragraph" w:styleId="Titolo8">
    <w:name w:val="heading 8"/>
    <w:basedOn w:val="Normale"/>
    <w:next w:val="Normale"/>
    <w:qFormat/>
    <w:rsid w:val="00C00C57"/>
    <w:pPr>
      <w:keepNext/>
      <w:widowControl w:val="0"/>
      <w:ind w:left="567"/>
      <w:jc w:val="center"/>
      <w:outlineLvl w:val="7"/>
    </w:pPr>
    <w:rPr>
      <w:b/>
      <w:sz w:val="22"/>
    </w:rPr>
  </w:style>
  <w:style w:type="paragraph" w:styleId="Titolo9">
    <w:name w:val="heading 9"/>
    <w:basedOn w:val="Normale"/>
    <w:next w:val="Normale"/>
    <w:qFormat/>
    <w:rsid w:val="00C00C57"/>
    <w:pPr>
      <w:keepNext/>
      <w:widowControl w:val="0"/>
      <w:ind w:left="567"/>
      <w:jc w:val="center"/>
      <w:outlineLvl w:val="8"/>
    </w:pPr>
    <w:rPr>
      <w:b/>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rsid w:val="00C00C57"/>
    <w:pPr>
      <w:tabs>
        <w:tab w:val="center" w:pos="4819"/>
        <w:tab w:val="right" w:pos="9638"/>
      </w:tabs>
    </w:pPr>
  </w:style>
  <w:style w:type="character" w:styleId="Numeropagina">
    <w:name w:val="page number"/>
    <w:basedOn w:val="Carpredefinitoparagrafo"/>
    <w:rsid w:val="00C00C57"/>
  </w:style>
  <w:style w:type="paragraph" w:styleId="Didascalia">
    <w:name w:val="caption"/>
    <w:basedOn w:val="Normale"/>
    <w:next w:val="Normale"/>
    <w:qFormat/>
    <w:rsid w:val="00C00C57"/>
    <w:pPr>
      <w:jc w:val="center"/>
    </w:pPr>
    <w:rPr>
      <w:b/>
      <w:sz w:val="42"/>
    </w:rPr>
  </w:style>
  <w:style w:type="paragraph" w:styleId="Intestazione">
    <w:name w:val="header"/>
    <w:basedOn w:val="Normale"/>
    <w:link w:val="IntestazioneCarattere"/>
    <w:uiPriority w:val="99"/>
    <w:rsid w:val="00C00C57"/>
    <w:pPr>
      <w:tabs>
        <w:tab w:val="center" w:pos="4819"/>
        <w:tab w:val="right" w:pos="9638"/>
      </w:tabs>
    </w:pPr>
  </w:style>
  <w:style w:type="paragraph" w:styleId="Rientrocorpodeltesto">
    <w:name w:val="Body Text Indent"/>
    <w:basedOn w:val="Normale"/>
    <w:rsid w:val="00C00C57"/>
    <w:pPr>
      <w:widowControl w:val="0"/>
      <w:ind w:left="1560" w:hanging="1560"/>
      <w:jc w:val="both"/>
    </w:pPr>
    <w:rPr>
      <w:rFonts w:ascii="Courier New" w:hAnsi="Courier New"/>
      <w:spacing w:val="-20"/>
      <w:sz w:val="18"/>
    </w:rPr>
  </w:style>
  <w:style w:type="paragraph" w:styleId="Corpotesto">
    <w:name w:val="Body Text"/>
    <w:basedOn w:val="Normale"/>
    <w:rsid w:val="00C00C57"/>
    <w:pPr>
      <w:jc w:val="both"/>
    </w:pPr>
    <w:rPr>
      <w:rFonts w:ascii="Courier New" w:hAnsi="Courier New"/>
      <w:spacing w:val="-20"/>
      <w:sz w:val="18"/>
    </w:rPr>
  </w:style>
  <w:style w:type="paragraph" w:styleId="Mappadocumento">
    <w:name w:val="Document Map"/>
    <w:basedOn w:val="Normale"/>
    <w:semiHidden/>
    <w:rsid w:val="00C00C57"/>
    <w:pPr>
      <w:shd w:val="clear" w:color="auto" w:fill="000080"/>
    </w:pPr>
    <w:rPr>
      <w:rFonts w:ascii="Tahoma" w:hAnsi="Tahoma"/>
    </w:rPr>
  </w:style>
  <w:style w:type="paragraph" w:styleId="Corpodeltesto2">
    <w:name w:val="Body Text 2"/>
    <w:basedOn w:val="Normale"/>
    <w:link w:val="Corpodeltesto2Carattere"/>
    <w:uiPriority w:val="99"/>
    <w:rsid w:val="00C00C57"/>
    <w:pPr>
      <w:spacing w:after="120"/>
      <w:jc w:val="both"/>
    </w:pPr>
    <w:rPr>
      <w:sz w:val="22"/>
    </w:rPr>
  </w:style>
  <w:style w:type="character" w:styleId="Enfasigrassetto">
    <w:name w:val="Strong"/>
    <w:basedOn w:val="Carpredefinitoparagrafo"/>
    <w:uiPriority w:val="22"/>
    <w:qFormat/>
    <w:rsid w:val="00C00C57"/>
    <w:rPr>
      <w:b/>
      <w:bCs/>
    </w:rPr>
  </w:style>
  <w:style w:type="paragraph" w:styleId="Rientrocorpodeltesto2">
    <w:name w:val="Body Text Indent 2"/>
    <w:basedOn w:val="Normale"/>
    <w:rsid w:val="00C00C57"/>
    <w:pPr>
      <w:spacing w:after="120"/>
      <w:ind w:left="2835" w:hanging="2268"/>
      <w:jc w:val="both"/>
    </w:pPr>
    <w:rPr>
      <w:sz w:val="24"/>
    </w:rPr>
  </w:style>
  <w:style w:type="paragraph" w:styleId="Testofumetto">
    <w:name w:val="Balloon Text"/>
    <w:basedOn w:val="Normale"/>
    <w:semiHidden/>
    <w:rsid w:val="00077D9D"/>
    <w:rPr>
      <w:rFonts w:ascii="Tahoma" w:hAnsi="Tahoma" w:cs="Tahoma"/>
      <w:sz w:val="16"/>
      <w:szCs w:val="16"/>
    </w:rPr>
  </w:style>
  <w:style w:type="character" w:styleId="Collegamentoipertestuale">
    <w:name w:val="Hyperlink"/>
    <w:rsid w:val="00AD0296"/>
    <w:rPr>
      <w:color w:val="0000FF"/>
      <w:u w:val="single"/>
    </w:rPr>
  </w:style>
  <w:style w:type="paragraph" w:styleId="Paragrafoelenco">
    <w:name w:val="List Paragraph"/>
    <w:basedOn w:val="Normale"/>
    <w:link w:val="ParagrafoelencoCarattere"/>
    <w:uiPriority w:val="1"/>
    <w:qFormat/>
    <w:rsid w:val="000B329D"/>
    <w:pPr>
      <w:ind w:left="720"/>
      <w:contextualSpacing/>
    </w:pPr>
  </w:style>
  <w:style w:type="character" w:customStyle="1" w:styleId="IntestazioneCarattere">
    <w:name w:val="Intestazione Carattere"/>
    <w:basedOn w:val="Carpredefinitoparagrafo"/>
    <w:link w:val="Intestazione"/>
    <w:uiPriority w:val="99"/>
    <w:rsid w:val="009E6922"/>
  </w:style>
  <w:style w:type="character" w:customStyle="1" w:styleId="PidipaginaCarattere">
    <w:name w:val="Piè di pagina Carattere"/>
    <w:basedOn w:val="Carpredefinitoparagrafo"/>
    <w:link w:val="Pidipagina"/>
    <w:uiPriority w:val="99"/>
    <w:rsid w:val="00513FAC"/>
  </w:style>
  <w:style w:type="paragraph" w:customStyle="1" w:styleId="Default">
    <w:name w:val="Default"/>
    <w:rsid w:val="000766EB"/>
    <w:pPr>
      <w:autoSpaceDE w:val="0"/>
      <w:autoSpaceDN w:val="0"/>
      <w:adjustRightInd w:val="0"/>
    </w:pPr>
    <w:rPr>
      <w:color w:val="000000"/>
      <w:sz w:val="24"/>
      <w:szCs w:val="24"/>
    </w:rPr>
  </w:style>
  <w:style w:type="character" w:styleId="Rimandocommento">
    <w:name w:val="annotation reference"/>
    <w:basedOn w:val="Carpredefinitoparagrafo"/>
    <w:semiHidden/>
    <w:unhideWhenUsed/>
    <w:rsid w:val="008A1ED5"/>
    <w:rPr>
      <w:sz w:val="16"/>
      <w:szCs w:val="16"/>
    </w:rPr>
  </w:style>
  <w:style w:type="paragraph" w:styleId="Testocommento">
    <w:name w:val="annotation text"/>
    <w:basedOn w:val="Normale"/>
    <w:link w:val="TestocommentoCarattere"/>
    <w:semiHidden/>
    <w:unhideWhenUsed/>
    <w:rsid w:val="008A1ED5"/>
  </w:style>
  <w:style w:type="character" w:customStyle="1" w:styleId="TestocommentoCarattere">
    <w:name w:val="Testo commento Carattere"/>
    <w:basedOn w:val="Carpredefinitoparagrafo"/>
    <w:link w:val="Testocommento"/>
    <w:semiHidden/>
    <w:rsid w:val="008A1ED5"/>
  </w:style>
  <w:style w:type="paragraph" w:styleId="Soggettocommento">
    <w:name w:val="annotation subject"/>
    <w:basedOn w:val="Testocommento"/>
    <w:next w:val="Testocommento"/>
    <w:link w:val="SoggettocommentoCarattere"/>
    <w:semiHidden/>
    <w:unhideWhenUsed/>
    <w:rsid w:val="008A1ED5"/>
    <w:rPr>
      <w:b/>
      <w:bCs/>
    </w:rPr>
  </w:style>
  <w:style w:type="character" w:customStyle="1" w:styleId="SoggettocommentoCarattere">
    <w:name w:val="Soggetto commento Carattere"/>
    <w:basedOn w:val="TestocommentoCarattere"/>
    <w:link w:val="Soggettocommento"/>
    <w:semiHidden/>
    <w:rsid w:val="008A1ED5"/>
    <w:rPr>
      <w:b/>
      <w:bCs/>
    </w:rPr>
  </w:style>
  <w:style w:type="character" w:customStyle="1" w:styleId="Corpodeltesto2Carattere">
    <w:name w:val="Corpo del testo 2 Carattere"/>
    <w:basedOn w:val="Carpredefinitoparagrafo"/>
    <w:link w:val="Corpodeltesto2"/>
    <w:uiPriority w:val="99"/>
    <w:locked/>
    <w:rsid w:val="00E75848"/>
    <w:rPr>
      <w:sz w:val="22"/>
    </w:rPr>
  </w:style>
  <w:style w:type="character" w:customStyle="1" w:styleId="ParagrafoelencoCarattere">
    <w:name w:val="Paragrafo elenco Carattere"/>
    <w:basedOn w:val="Carpredefinitoparagrafo"/>
    <w:link w:val="Paragrafoelenco"/>
    <w:uiPriority w:val="1"/>
    <w:locked/>
    <w:rsid w:val="00785E45"/>
  </w:style>
  <w:style w:type="table" w:styleId="Grigliatabella">
    <w:name w:val="Table Grid"/>
    <w:basedOn w:val="Tabellanormale"/>
    <w:rsid w:val="00DC02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8A5EEA"/>
    <w:pPr>
      <w:widowControl w:val="0"/>
      <w:autoSpaceDE w:val="0"/>
      <w:autoSpaceDN w:val="0"/>
    </w:pPr>
    <w:rPr>
      <w:rFonts w:ascii="New Aster LT Std" w:eastAsia="New Aster LT Std" w:hAnsi="New Aster LT Std" w:cs="New Aster LT Std"/>
      <w:sz w:val="22"/>
      <w:szCs w:val="22"/>
      <w:lang w:eastAsia="en-US"/>
    </w:rPr>
  </w:style>
  <w:style w:type="character" w:styleId="Rimandonotaapidipagina">
    <w:name w:val="footnote reference"/>
    <w:basedOn w:val="Carpredefinitoparagrafo"/>
    <w:uiPriority w:val="99"/>
    <w:semiHidden/>
    <w:unhideWhenUsed/>
    <w:rsid w:val="008730DD"/>
    <w:rPr>
      <w:rFonts w:cs="Times New Roman"/>
      <w:vertAlign w:val="superscript"/>
    </w:rPr>
  </w:style>
  <w:style w:type="paragraph" w:styleId="Revisione">
    <w:name w:val="Revision"/>
    <w:hidden/>
    <w:uiPriority w:val="99"/>
    <w:semiHidden/>
    <w:rsid w:val="00C52EBB"/>
  </w:style>
  <w:style w:type="paragraph" w:styleId="NormaleWeb">
    <w:name w:val="Normal (Web)"/>
    <w:basedOn w:val="Normale"/>
    <w:uiPriority w:val="99"/>
    <w:semiHidden/>
    <w:unhideWhenUsed/>
    <w:rsid w:val="00C67208"/>
    <w:pPr>
      <w:spacing w:before="100" w:beforeAutospacing="1" w:after="100" w:afterAutospacing="1"/>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595837">
      <w:bodyDiv w:val="1"/>
      <w:marLeft w:val="0"/>
      <w:marRight w:val="0"/>
      <w:marTop w:val="0"/>
      <w:marBottom w:val="0"/>
      <w:divBdr>
        <w:top w:val="none" w:sz="0" w:space="0" w:color="auto"/>
        <w:left w:val="none" w:sz="0" w:space="0" w:color="auto"/>
        <w:bottom w:val="none" w:sz="0" w:space="0" w:color="auto"/>
        <w:right w:val="none" w:sz="0" w:space="0" w:color="auto"/>
      </w:divBdr>
    </w:div>
    <w:div w:id="318196741">
      <w:bodyDiv w:val="1"/>
      <w:marLeft w:val="0"/>
      <w:marRight w:val="0"/>
      <w:marTop w:val="0"/>
      <w:marBottom w:val="0"/>
      <w:divBdr>
        <w:top w:val="none" w:sz="0" w:space="0" w:color="auto"/>
        <w:left w:val="none" w:sz="0" w:space="0" w:color="auto"/>
        <w:bottom w:val="none" w:sz="0" w:space="0" w:color="auto"/>
        <w:right w:val="none" w:sz="0" w:space="0" w:color="auto"/>
      </w:divBdr>
      <w:divsChild>
        <w:div w:id="1268274029">
          <w:marLeft w:val="0"/>
          <w:marRight w:val="0"/>
          <w:marTop w:val="0"/>
          <w:marBottom w:val="0"/>
          <w:divBdr>
            <w:top w:val="none" w:sz="0" w:space="0" w:color="auto"/>
            <w:left w:val="none" w:sz="0" w:space="0" w:color="auto"/>
            <w:bottom w:val="none" w:sz="0" w:space="0" w:color="auto"/>
            <w:right w:val="none" w:sz="0" w:space="0" w:color="auto"/>
          </w:divBdr>
          <w:divsChild>
            <w:div w:id="745683450">
              <w:marLeft w:val="0"/>
              <w:marRight w:val="0"/>
              <w:marTop w:val="0"/>
              <w:marBottom w:val="0"/>
              <w:divBdr>
                <w:top w:val="none" w:sz="0" w:space="0" w:color="auto"/>
                <w:left w:val="none" w:sz="0" w:space="0" w:color="auto"/>
                <w:bottom w:val="none" w:sz="0" w:space="0" w:color="auto"/>
                <w:right w:val="none" w:sz="0" w:space="0" w:color="auto"/>
              </w:divBdr>
              <w:divsChild>
                <w:div w:id="766198823">
                  <w:marLeft w:val="0"/>
                  <w:marRight w:val="0"/>
                  <w:marTop w:val="0"/>
                  <w:marBottom w:val="0"/>
                  <w:divBdr>
                    <w:top w:val="none" w:sz="0" w:space="0" w:color="auto"/>
                    <w:left w:val="none" w:sz="0" w:space="0" w:color="auto"/>
                    <w:bottom w:val="none" w:sz="0" w:space="0" w:color="auto"/>
                    <w:right w:val="none" w:sz="0" w:space="0" w:color="auto"/>
                  </w:divBdr>
                  <w:divsChild>
                    <w:div w:id="789327022">
                      <w:marLeft w:val="0"/>
                      <w:marRight w:val="0"/>
                      <w:marTop w:val="0"/>
                      <w:marBottom w:val="0"/>
                      <w:divBdr>
                        <w:top w:val="none" w:sz="0" w:space="0" w:color="auto"/>
                        <w:left w:val="none" w:sz="0" w:space="0" w:color="auto"/>
                        <w:bottom w:val="none" w:sz="0" w:space="0" w:color="auto"/>
                        <w:right w:val="none" w:sz="0" w:space="0" w:color="auto"/>
                      </w:divBdr>
                      <w:divsChild>
                        <w:div w:id="687945936">
                          <w:marLeft w:val="0"/>
                          <w:marRight w:val="0"/>
                          <w:marTop w:val="0"/>
                          <w:marBottom w:val="0"/>
                          <w:divBdr>
                            <w:top w:val="none" w:sz="0" w:space="0" w:color="auto"/>
                            <w:left w:val="none" w:sz="0" w:space="0" w:color="auto"/>
                            <w:bottom w:val="none" w:sz="0" w:space="0" w:color="auto"/>
                            <w:right w:val="none" w:sz="0" w:space="0" w:color="auto"/>
                          </w:divBdr>
                          <w:divsChild>
                            <w:div w:id="1915309259">
                              <w:marLeft w:val="15"/>
                              <w:marRight w:val="195"/>
                              <w:marTop w:val="0"/>
                              <w:marBottom w:val="0"/>
                              <w:divBdr>
                                <w:top w:val="none" w:sz="0" w:space="0" w:color="auto"/>
                                <w:left w:val="none" w:sz="0" w:space="0" w:color="auto"/>
                                <w:bottom w:val="none" w:sz="0" w:space="0" w:color="auto"/>
                                <w:right w:val="none" w:sz="0" w:space="0" w:color="auto"/>
                              </w:divBdr>
                              <w:divsChild>
                                <w:div w:id="246768460">
                                  <w:marLeft w:val="0"/>
                                  <w:marRight w:val="0"/>
                                  <w:marTop w:val="0"/>
                                  <w:marBottom w:val="0"/>
                                  <w:divBdr>
                                    <w:top w:val="none" w:sz="0" w:space="0" w:color="auto"/>
                                    <w:left w:val="none" w:sz="0" w:space="0" w:color="auto"/>
                                    <w:bottom w:val="none" w:sz="0" w:space="0" w:color="auto"/>
                                    <w:right w:val="none" w:sz="0" w:space="0" w:color="auto"/>
                                  </w:divBdr>
                                  <w:divsChild>
                                    <w:div w:id="1548638772">
                                      <w:marLeft w:val="0"/>
                                      <w:marRight w:val="0"/>
                                      <w:marTop w:val="0"/>
                                      <w:marBottom w:val="0"/>
                                      <w:divBdr>
                                        <w:top w:val="none" w:sz="0" w:space="0" w:color="auto"/>
                                        <w:left w:val="none" w:sz="0" w:space="0" w:color="auto"/>
                                        <w:bottom w:val="none" w:sz="0" w:space="0" w:color="auto"/>
                                        <w:right w:val="none" w:sz="0" w:space="0" w:color="auto"/>
                                      </w:divBdr>
                                      <w:divsChild>
                                        <w:div w:id="1105886012">
                                          <w:marLeft w:val="0"/>
                                          <w:marRight w:val="0"/>
                                          <w:marTop w:val="0"/>
                                          <w:marBottom w:val="0"/>
                                          <w:divBdr>
                                            <w:top w:val="none" w:sz="0" w:space="0" w:color="auto"/>
                                            <w:left w:val="none" w:sz="0" w:space="0" w:color="auto"/>
                                            <w:bottom w:val="none" w:sz="0" w:space="0" w:color="auto"/>
                                            <w:right w:val="none" w:sz="0" w:space="0" w:color="auto"/>
                                          </w:divBdr>
                                          <w:divsChild>
                                            <w:div w:id="2065058823">
                                              <w:marLeft w:val="0"/>
                                              <w:marRight w:val="0"/>
                                              <w:marTop w:val="0"/>
                                              <w:marBottom w:val="0"/>
                                              <w:divBdr>
                                                <w:top w:val="none" w:sz="0" w:space="0" w:color="auto"/>
                                                <w:left w:val="none" w:sz="0" w:space="0" w:color="auto"/>
                                                <w:bottom w:val="none" w:sz="0" w:space="0" w:color="auto"/>
                                                <w:right w:val="none" w:sz="0" w:space="0" w:color="auto"/>
                                              </w:divBdr>
                                              <w:divsChild>
                                                <w:div w:id="2104300271">
                                                  <w:marLeft w:val="0"/>
                                                  <w:marRight w:val="0"/>
                                                  <w:marTop w:val="0"/>
                                                  <w:marBottom w:val="0"/>
                                                  <w:divBdr>
                                                    <w:top w:val="none" w:sz="0" w:space="0" w:color="auto"/>
                                                    <w:left w:val="none" w:sz="0" w:space="0" w:color="auto"/>
                                                    <w:bottom w:val="none" w:sz="0" w:space="0" w:color="auto"/>
                                                    <w:right w:val="none" w:sz="0" w:space="0" w:color="auto"/>
                                                  </w:divBdr>
                                                  <w:divsChild>
                                                    <w:div w:id="693269702">
                                                      <w:marLeft w:val="0"/>
                                                      <w:marRight w:val="0"/>
                                                      <w:marTop w:val="0"/>
                                                      <w:marBottom w:val="0"/>
                                                      <w:divBdr>
                                                        <w:top w:val="none" w:sz="0" w:space="0" w:color="auto"/>
                                                        <w:left w:val="none" w:sz="0" w:space="0" w:color="auto"/>
                                                        <w:bottom w:val="none" w:sz="0" w:space="0" w:color="auto"/>
                                                        <w:right w:val="none" w:sz="0" w:space="0" w:color="auto"/>
                                                      </w:divBdr>
                                                      <w:divsChild>
                                                        <w:div w:id="374081474">
                                                          <w:marLeft w:val="0"/>
                                                          <w:marRight w:val="0"/>
                                                          <w:marTop w:val="0"/>
                                                          <w:marBottom w:val="0"/>
                                                          <w:divBdr>
                                                            <w:top w:val="none" w:sz="0" w:space="0" w:color="auto"/>
                                                            <w:left w:val="none" w:sz="0" w:space="0" w:color="auto"/>
                                                            <w:bottom w:val="none" w:sz="0" w:space="0" w:color="auto"/>
                                                            <w:right w:val="none" w:sz="0" w:space="0" w:color="auto"/>
                                                          </w:divBdr>
                                                          <w:divsChild>
                                                            <w:div w:id="901063977">
                                                              <w:marLeft w:val="0"/>
                                                              <w:marRight w:val="0"/>
                                                              <w:marTop w:val="0"/>
                                                              <w:marBottom w:val="0"/>
                                                              <w:divBdr>
                                                                <w:top w:val="none" w:sz="0" w:space="0" w:color="auto"/>
                                                                <w:left w:val="none" w:sz="0" w:space="0" w:color="auto"/>
                                                                <w:bottom w:val="none" w:sz="0" w:space="0" w:color="auto"/>
                                                                <w:right w:val="none" w:sz="0" w:space="0" w:color="auto"/>
                                                              </w:divBdr>
                                                              <w:divsChild>
                                                                <w:div w:id="290521923">
                                                                  <w:marLeft w:val="0"/>
                                                                  <w:marRight w:val="0"/>
                                                                  <w:marTop w:val="0"/>
                                                                  <w:marBottom w:val="0"/>
                                                                  <w:divBdr>
                                                                    <w:top w:val="none" w:sz="0" w:space="0" w:color="auto"/>
                                                                    <w:left w:val="none" w:sz="0" w:space="0" w:color="auto"/>
                                                                    <w:bottom w:val="none" w:sz="0" w:space="0" w:color="auto"/>
                                                                    <w:right w:val="none" w:sz="0" w:space="0" w:color="auto"/>
                                                                  </w:divBdr>
                                                                  <w:divsChild>
                                                                    <w:div w:id="1521115910">
                                                                      <w:marLeft w:val="405"/>
                                                                      <w:marRight w:val="0"/>
                                                                      <w:marTop w:val="0"/>
                                                                      <w:marBottom w:val="0"/>
                                                                      <w:divBdr>
                                                                        <w:top w:val="none" w:sz="0" w:space="0" w:color="auto"/>
                                                                        <w:left w:val="none" w:sz="0" w:space="0" w:color="auto"/>
                                                                        <w:bottom w:val="none" w:sz="0" w:space="0" w:color="auto"/>
                                                                        <w:right w:val="none" w:sz="0" w:space="0" w:color="auto"/>
                                                                      </w:divBdr>
                                                                      <w:divsChild>
                                                                        <w:div w:id="1230728615">
                                                                          <w:marLeft w:val="0"/>
                                                                          <w:marRight w:val="0"/>
                                                                          <w:marTop w:val="0"/>
                                                                          <w:marBottom w:val="0"/>
                                                                          <w:divBdr>
                                                                            <w:top w:val="none" w:sz="0" w:space="0" w:color="auto"/>
                                                                            <w:left w:val="none" w:sz="0" w:space="0" w:color="auto"/>
                                                                            <w:bottom w:val="none" w:sz="0" w:space="0" w:color="auto"/>
                                                                            <w:right w:val="none" w:sz="0" w:space="0" w:color="auto"/>
                                                                          </w:divBdr>
                                                                          <w:divsChild>
                                                                            <w:div w:id="1781142848">
                                                                              <w:marLeft w:val="0"/>
                                                                              <w:marRight w:val="0"/>
                                                                              <w:marTop w:val="0"/>
                                                                              <w:marBottom w:val="0"/>
                                                                              <w:divBdr>
                                                                                <w:top w:val="none" w:sz="0" w:space="0" w:color="auto"/>
                                                                                <w:left w:val="none" w:sz="0" w:space="0" w:color="auto"/>
                                                                                <w:bottom w:val="none" w:sz="0" w:space="0" w:color="auto"/>
                                                                                <w:right w:val="none" w:sz="0" w:space="0" w:color="auto"/>
                                                                              </w:divBdr>
                                                                              <w:divsChild>
                                                                                <w:div w:id="220748796">
                                                                                  <w:marLeft w:val="0"/>
                                                                                  <w:marRight w:val="0"/>
                                                                                  <w:marTop w:val="0"/>
                                                                                  <w:marBottom w:val="0"/>
                                                                                  <w:divBdr>
                                                                                    <w:top w:val="none" w:sz="0" w:space="0" w:color="auto"/>
                                                                                    <w:left w:val="none" w:sz="0" w:space="0" w:color="auto"/>
                                                                                    <w:bottom w:val="none" w:sz="0" w:space="0" w:color="auto"/>
                                                                                    <w:right w:val="none" w:sz="0" w:space="0" w:color="auto"/>
                                                                                  </w:divBdr>
                                                                                  <w:divsChild>
                                                                                    <w:div w:id="1639724483">
                                                                                      <w:marLeft w:val="0"/>
                                                                                      <w:marRight w:val="0"/>
                                                                                      <w:marTop w:val="0"/>
                                                                                      <w:marBottom w:val="0"/>
                                                                                      <w:divBdr>
                                                                                        <w:top w:val="none" w:sz="0" w:space="0" w:color="auto"/>
                                                                                        <w:left w:val="none" w:sz="0" w:space="0" w:color="auto"/>
                                                                                        <w:bottom w:val="none" w:sz="0" w:space="0" w:color="auto"/>
                                                                                        <w:right w:val="none" w:sz="0" w:space="0" w:color="auto"/>
                                                                                      </w:divBdr>
                                                                                      <w:divsChild>
                                                                                        <w:div w:id="2101750599">
                                                                                          <w:marLeft w:val="0"/>
                                                                                          <w:marRight w:val="0"/>
                                                                                          <w:marTop w:val="0"/>
                                                                                          <w:marBottom w:val="0"/>
                                                                                          <w:divBdr>
                                                                                            <w:top w:val="none" w:sz="0" w:space="0" w:color="auto"/>
                                                                                            <w:left w:val="none" w:sz="0" w:space="0" w:color="auto"/>
                                                                                            <w:bottom w:val="none" w:sz="0" w:space="0" w:color="auto"/>
                                                                                            <w:right w:val="none" w:sz="0" w:space="0" w:color="auto"/>
                                                                                          </w:divBdr>
                                                                                          <w:divsChild>
                                                                                            <w:div w:id="1254699902">
                                                                                              <w:marLeft w:val="0"/>
                                                                                              <w:marRight w:val="0"/>
                                                                                              <w:marTop w:val="0"/>
                                                                                              <w:marBottom w:val="0"/>
                                                                                              <w:divBdr>
                                                                                                <w:top w:val="none" w:sz="0" w:space="0" w:color="auto"/>
                                                                                                <w:left w:val="none" w:sz="0" w:space="0" w:color="auto"/>
                                                                                                <w:bottom w:val="none" w:sz="0" w:space="0" w:color="auto"/>
                                                                                                <w:right w:val="none" w:sz="0" w:space="0" w:color="auto"/>
                                                                                              </w:divBdr>
                                                                                              <w:divsChild>
                                                                                                <w:div w:id="497039362">
                                                                                                  <w:marLeft w:val="0"/>
                                                                                                  <w:marRight w:val="0"/>
                                                                                                  <w:marTop w:val="15"/>
                                                                                                  <w:marBottom w:val="0"/>
                                                                                                  <w:divBdr>
                                                                                                    <w:top w:val="none" w:sz="0" w:space="0" w:color="auto"/>
                                                                                                    <w:left w:val="none" w:sz="0" w:space="0" w:color="auto"/>
                                                                                                    <w:bottom w:val="single" w:sz="6" w:space="15" w:color="auto"/>
                                                                                                    <w:right w:val="none" w:sz="0" w:space="0" w:color="auto"/>
                                                                                                  </w:divBdr>
                                                                                                  <w:divsChild>
                                                                                                    <w:div w:id="588931843">
                                                                                                      <w:marLeft w:val="0"/>
                                                                                                      <w:marRight w:val="0"/>
                                                                                                      <w:marTop w:val="180"/>
                                                                                                      <w:marBottom w:val="0"/>
                                                                                                      <w:divBdr>
                                                                                                        <w:top w:val="none" w:sz="0" w:space="0" w:color="auto"/>
                                                                                                        <w:left w:val="none" w:sz="0" w:space="0" w:color="auto"/>
                                                                                                        <w:bottom w:val="none" w:sz="0" w:space="0" w:color="auto"/>
                                                                                                        <w:right w:val="none" w:sz="0" w:space="0" w:color="auto"/>
                                                                                                      </w:divBdr>
                                                                                                      <w:divsChild>
                                                                                                        <w:div w:id="771244047">
                                                                                                          <w:marLeft w:val="0"/>
                                                                                                          <w:marRight w:val="0"/>
                                                                                                          <w:marTop w:val="0"/>
                                                                                                          <w:marBottom w:val="0"/>
                                                                                                          <w:divBdr>
                                                                                                            <w:top w:val="none" w:sz="0" w:space="0" w:color="auto"/>
                                                                                                            <w:left w:val="none" w:sz="0" w:space="0" w:color="auto"/>
                                                                                                            <w:bottom w:val="none" w:sz="0" w:space="0" w:color="auto"/>
                                                                                                            <w:right w:val="none" w:sz="0" w:space="0" w:color="auto"/>
                                                                                                          </w:divBdr>
                                                                                                          <w:divsChild>
                                                                                                            <w:div w:id="1644461056">
                                                                                                              <w:marLeft w:val="0"/>
                                                                                                              <w:marRight w:val="0"/>
                                                                                                              <w:marTop w:val="0"/>
                                                                                                              <w:marBottom w:val="0"/>
                                                                                                              <w:divBdr>
                                                                                                                <w:top w:val="none" w:sz="0" w:space="0" w:color="auto"/>
                                                                                                                <w:left w:val="none" w:sz="0" w:space="0" w:color="auto"/>
                                                                                                                <w:bottom w:val="none" w:sz="0" w:space="0" w:color="auto"/>
                                                                                                                <w:right w:val="none" w:sz="0" w:space="0" w:color="auto"/>
                                                                                                              </w:divBdr>
                                                                                                              <w:divsChild>
                                                                                                                <w:div w:id="2051373584">
                                                                                                                  <w:marLeft w:val="0"/>
                                                                                                                  <w:marRight w:val="0"/>
                                                                                                                  <w:marTop w:val="30"/>
                                                                                                                  <w:marBottom w:val="0"/>
                                                                                                                  <w:divBdr>
                                                                                                                    <w:top w:val="none" w:sz="0" w:space="0" w:color="auto"/>
                                                                                                                    <w:left w:val="none" w:sz="0" w:space="0" w:color="auto"/>
                                                                                                                    <w:bottom w:val="none" w:sz="0" w:space="0" w:color="auto"/>
                                                                                                                    <w:right w:val="none" w:sz="0" w:space="0" w:color="auto"/>
                                                                                                                  </w:divBdr>
                                                                                                                  <w:divsChild>
                                                                                                                    <w:div w:id="1784300799">
                                                                                                                      <w:marLeft w:val="0"/>
                                                                                                                      <w:marRight w:val="0"/>
                                                                                                                      <w:marTop w:val="0"/>
                                                                                                                      <w:marBottom w:val="0"/>
                                                                                                                      <w:divBdr>
                                                                                                                        <w:top w:val="none" w:sz="0" w:space="0" w:color="auto"/>
                                                                                                                        <w:left w:val="none" w:sz="0" w:space="0" w:color="auto"/>
                                                                                                                        <w:bottom w:val="none" w:sz="0" w:space="0" w:color="auto"/>
                                                                                                                        <w:right w:val="none" w:sz="0" w:space="0" w:color="auto"/>
                                                                                                                      </w:divBdr>
                                                                                                                      <w:divsChild>
                                                                                                                        <w:div w:id="75637625">
                                                                                                                          <w:marLeft w:val="0"/>
                                                                                                                          <w:marRight w:val="0"/>
                                                                                                                          <w:marTop w:val="0"/>
                                                                                                                          <w:marBottom w:val="0"/>
                                                                                                                          <w:divBdr>
                                                                                                                            <w:top w:val="none" w:sz="0" w:space="0" w:color="auto"/>
                                                                                                                            <w:left w:val="none" w:sz="0" w:space="0" w:color="auto"/>
                                                                                                                            <w:bottom w:val="none" w:sz="0" w:space="0" w:color="auto"/>
                                                                                                                            <w:right w:val="none" w:sz="0" w:space="0" w:color="auto"/>
                                                                                                                          </w:divBdr>
                                                                                                                          <w:divsChild>
                                                                                                                            <w:div w:id="1749766270">
                                                                                                                              <w:marLeft w:val="0"/>
                                                                                                                              <w:marRight w:val="0"/>
                                                                                                                              <w:marTop w:val="0"/>
                                                                                                                              <w:marBottom w:val="0"/>
                                                                                                                              <w:divBdr>
                                                                                                                                <w:top w:val="none" w:sz="0" w:space="0" w:color="auto"/>
                                                                                                                                <w:left w:val="none" w:sz="0" w:space="0" w:color="auto"/>
                                                                                                                                <w:bottom w:val="none" w:sz="0" w:space="0" w:color="auto"/>
                                                                                                                                <w:right w:val="none" w:sz="0" w:space="0" w:color="auto"/>
                                                                                                                              </w:divBdr>
                                                                                                                              <w:divsChild>
                                                                                                                                <w:div w:id="205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3302182">
      <w:bodyDiv w:val="1"/>
      <w:marLeft w:val="0"/>
      <w:marRight w:val="0"/>
      <w:marTop w:val="0"/>
      <w:marBottom w:val="0"/>
      <w:divBdr>
        <w:top w:val="none" w:sz="0" w:space="0" w:color="auto"/>
        <w:left w:val="none" w:sz="0" w:space="0" w:color="auto"/>
        <w:bottom w:val="none" w:sz="0" w:space="0" w:color="auto"/>
        <w:right w:val="none" w:sz="0" w:space="0" w:color="auto"/>
      </w:divBdr>
    </w:div>
    <w:div w:id="1690256945">
      <w:bodyDiv w:val="1"/>
      <w:marLeft w:val="0"/>
      <w:marRight w:val="0"/>
      <w:marTop w:val="0"/>
      <w:marBottom w:val="0"/>
      <w:divBdr>
        <w:top w:val="none" w:sz="0" w:space="0" w:color="auto"/>
        <w:left w:val="none" w:sz="0" w:space="0" w:color="auto"/>
        <w:bottom w:val="none" w:sz="0" w:space="0" w:color="auto"/>
        <w:right w:val="none" w:sz="0" w:space="0" w:color="auto"/>
      </w:divBdr>
    </w:div>
    <w:div w:id="1916360260">
      <w:bodyDiv w:val="1"/>
      <w:marLeft w:val="0"/>
      <w:marRight w:val="0"/>
      <w:marTop w:val="0"/>
      <w:marBottom w:val="0"/>
      <w:divBdr>
        <w:top w:val="none" w:sz="0" w:space="0" w:color="auto"/>
        <w:left w:val="none" w:sz="0" w:space="0" w:color="auto"/>
        <w:bottom w:val="none" w:sz="0" w:space="0" w:color="auto"/>
        <w:right w:val="none" w:sz="0" w:space="0" w:color="auto"/>
      </w:divBdr>
    </w:div>
    <w:div w:id="1998683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199F1F-1415-46E5-9D40-BC684989C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7</Pages>
  <Words>3368</Words>
  <Characters>20114</Characters>
  <Application>Microsoft Office Word</Application>
  <DocSecurity>0</DocSecurity>
  <Lines>167</Lines>
  <Paragraphs>46</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23436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Caruso, 1° Mar. Paolo - UGCRA</dc:creator>
  <cp:lastModifiedBy>Caruso, 1° Mar. Paolo - UGCRA</cp:lastModifiedBy>
  <cp:revision>37</cp:revision>
  <cp:lastPrinted>2026-09-07T15:06:00Z</cp:lastPrinted>
  <dcterms:created xsi:type="dcterms:W3CDTF">2025-10-06T20:40:00Z</dcterms:created>
  <dcterms:modified xsi:type="dcterms:W3CDTF">2026-09-07T15:06:00Z</dcterms:modified>
</cp:coreProperties>
</file>